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89C60" w14:textId="77777777" w:rsidR="00A700D5" w:rsidRDefault="00493D09" w:rsidP="00A700D5">
      <w:pPr>
        <w:jc w:val="center"/>
        <w:rPr>
          <w:rFonts w:ascii="Baskerville Old Face" w:hAnsi="Baskerville Old Fac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EAB60D2" wp14:editId="0FAE4D41">
            <wp:simplePos x="0" y="0"/>
            <wp:positionH relativeFrom="column">
              <wp:posOffset>-390525</wp:posOffset>
            </wp:positionH>
            <wp:positionV relativeFrom="paragraph">
              <wp:posOffset>-247650</wp:posOffset>
            </wp:positionV>
            <wp:extent cx="2095500" cy="1190625"/>
            <wp:effectExtent l="19050" t="0" r="0" b="0"/>
            <wp:wrapTight wrapText="bothSides">
              <wp:wrapPolygon edited="0">
                <wp:start x="-196" y="0"/>
                <wp:lineTo x="-196" y="21427"/>
                <wp:lineTo x="21600" y="21427"/>
                <wp:lineTo x="21600" y="0"/>
                <wp:lineTo x="-196" y="0"/>
              </wp:wrapPolygon>
            </wp:wrapTight>
            <wp:docPr id="2" name="Picture 1" descr="highpencilac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pencilacs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6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83B910" w14:textId="77777777" w:rsidR="00A700D5" w:rsidRDefault="00A700D5" w:rsidP="00A700D5">
      <w:pPr>
        <w:jc w:val="center"/>
        <w:rPr>
          <w:rFonts w:ascii="Baskerville Old Face" w:hAnsi="Baskerville Old Face"/>
          <w:sz w:val="28"/>
          <w:szCs w:val="28"/>
        </w:rPr>
      </w:pPr>
    </w:p>
    <w:p w14:paraId="105F5868" w14:textId="77777777" w:rsidR="00A700D5" w:rsidRPr="00B1328F" w:rsidRDefault="00A700D5" w:rsidP="00000004">
      <w:pPr>
        <w:jc w:val="center"/>
        <w:rPr>
          <w:rFonts w:ascii="Book Antiqua" w:hAnsi="Book Antiqua"/>
          <w:sz w:val="28"/>
          <w:szCs w:val="28"/>
        </w:rPr>
      </w:pPr>
      <w:r w:rsidRPr="00B1328F">
        <w:rPr>
          <w:rFonts w:ascii="Book Antiqua" w:hAnsi="Book Antiqua"/>
          <w:sz w:val="28"/>
          <w:szCs w:val="28"/>
        </w:rPr>
        <w:t xml:space="preserve">Alameda County </w:t>
      </w:r>
      <w:r w:rsidR="00000004">
        <w:rPr>
          <w:rFonts w:ascii="Book Antiqua" w:hAnsi="Book Antiqua"/>
          <w:sz w:val="28"/>
          <w:szCs w:val="28"/>
        </w:rPr>
        <w:t>Schools Insurance Group</w:t>
      </w:r>
      <w:r>
        <w:rPr>
          <w:rFonts w:ascii="Book Antiqua" w:hAnsi="Book Antiqua"/>
          <w:sz w:val="28"/>
          <w:szCs w:val="28"/>
        </w:rPr>
        <w:t xml:space="preserve"> (AC</w:t>
      </w:r>
      <w:r w:rsidR="00000004">
        <w:rPr>
          <w:rFonts w:ascii="Book Antiqua" w:hAnsi="Book Antiqua"/>
          <w:sz w:val="28"/>
          <w:szCs w:val="28"/>
        </w:rPr>
        <w:t>SIG</w:t>
      </w:r>
      <w:r>
        <w:rPr>
          <w:rFonts w:ascii="Book Antiqua" w:hAnsi="Book Antiqua"/>
          <w:sz w:val="28"/>
          <w:szCs w:val="28"/>
        </w:rPr>
        <w:t>)</w:t>
      </w:r>
    </w:p>
    <w:p w14:paraId="34CF4D19" w14:textId="77777777" w:rsidR="00A700D5" w:rsidRPr="00000004" w:rsidRDefault="00000004" w:rsidP="00000004">
      <w:pPr>
        <w:jc w:val="center"/>
        <w:rPr>
          <w:rFonts w:ascii="Book Antiqua" w:hAnsi="Book Antiqua"/>
        </w:rPr>
      </w:pPr>
      <w:r w:rsidRPr="00000004">
        <w:rPr>
          <w:rFonts w:ascii="Book Antiqua" w:hAnsi="Book Antiqua"/>
        </w:rPr>
        <w:t xml:space="preserve">5776 </w:t>
      </w:r>
      <w:proofErr w:type="spellStart"/>
      <w:r w:rsidRPr="00000004">
        <w:rPr>
          <w:rFonts w:ascii="Book Antiqua" w:hAnsi="Book Antiqua"/>
        </w:rPr>
        <w:t>Stoneridge</w:t>
      </w:r>
      <w:proofErr w:type="spellEnd"/>
      <w:r w:rsidRPr="00000004">
        <w:rPr>
          <w:rFonts w:ascii="Book Antiqua" w:hAnsi="Book Antiqua"/>
        </w:rPr>
        <w:t xml:space="preserve"> Mall Rd., Suite 130 Pleasanton, CA 94588</w:t>
      </w:r>
    </w:p>
    <w:p w14:paraId="0FCD7E38" w14:textId="77777777" w:rsidR="00000004" w:rsidRDefault="00000004" w:rsidP="00000004">
      <w:pPr>
        <w:jc w:val="center"/>
        <w:rPr>
          <w:rFonts w:ascii="Book Antiqua" w:hAnsi="Book Antiqua"/>
          <w:sz w:val="28"/>
          <w:szCs w:val="28"/>
          <w:u w:val="single"/>
        </w:rPr>
      </w:pPr>
    </w:p>
    <w:p w14:paraId="596FDE6B" w14:textId="77777777" w:rsidR="00000004" w:rsidRDefault="00000004" w:rsidP="00000004">
      <w:pPr>
        <w:jc w:val="center"/>
        <w:rPr>
          <w:rFonts w:ascii="Book Antiqua" w:hAnsi="Book Antiqua"/>
          <w:sz w:val="28"/>
          <w:szCs w:val="28"/>
          <w:u w:val="single"/>
        </w:rPr>
      </w:pPr>
    </w:p>
    <w:p w14:paraId="33B491ED" w14:textId="77777777" w:rsidR="00000004" w:rsidRDefault="00000004" w:rsidP="00000004">
      <w:pPr>
        <w:jc w:val="center"/>
        <w:rPr>
          <w:rFonts w:ascii="Book Antiqua" w:hAnsi="Book Antiqua"/>
          <w:sz w:val="28"/>
          <w:szCs w:val="28"/>
          <w:u w:val="single"/>
        </w:rPr>
      </w:pPr>
    </w:p>
    <w:p w14:paraId="314F0FE2" w14:textId="34FA3F41" w:rsidR="00000004" w:rsidRPr="00B1328F" w:rsidRDefault="004A1BD2" w:rsidP="00000004">
      <w:pPr>
        <w:jc w:val="center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MINUTES</w:t>
      </w:r>
    </w:p>
    <w:p w14:paraId="41212253" w14:textId="77777777" w:rsidR="00A700D5" w:rsidRPr="00B1328F" w:rsidRDefault="00A700D5" w:rsidP="00A700D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Executive Committee</w:t>
      </w:r>
    </w:p>
    <w:p w14:paraId="2F2EA019" w14:textId="77777777" w:rsidR="00000004" w:rsidRDefault="00000004" w:rsidP="00000004">
      <w:pPr>
        <w:rPr>
          <w:rFonts w:ascii="Book Antiqua" w:hAnsi="Book Antiqua"/>
          <w:sz w:val="28"/>
          <w:szCs w:val="28"/>
        </w:rPr>
      </w:pPr>
    </w:p>
    <w:p w14:paraId="2AC09FAC" w14:textId="7E72C0BE" w:rsidR="00000004" w:rsidRPr="00000004" w:rsidRDefault="00000004" w:rsidP="00000004">
      <w:pPr>
        <w:rPr>
          <w:rFonts w:ascii="Book Antiqua" w:hAnsi="Book Antiqua"/>
        </w:rPr>
      </w:pPr>
      <w:r w:rsidRPr="00000004">
        <w:rPr>
          <w:rFonts w:ascii="Book Antiqua" w:hAnsi="Book Antiqua"/>
          <w:b/>
        </w:rPr>
        <w:t>Date:</w:t>
      </w:r>
      <w:r w:rsidRPr="0000000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      </w:t>
      </w:r>
      <w:r w:rsidR="00EA2C0E">
        <w:rPr>
          <w:rFonts w:ascii="Book Antiqua" w:hAnsi="Book Antiqua"/>
        </w:rPr>
        <w:t xml:space="preserve">Thursday, </w:t>
      </w:r>
      <w:r w:rsidR="00C77FB6">
        <w:rPr>
          <w:rFonts w:ascii="Book Antiqua" w:hAnsi="Book Antiqua"/>
        </w:rPr>
        <w:t>May</w:t>
      </w:r>
      <w:r w:rsidR="00493D09">
        <w:rPr>
          <w:rFonts w:ascii="Book Antiqua" w:hAnsi="Book Antiqua"/>
        </w:rPr>
        <w:t xml:space="preserve"> </w:t>
      </w:r>
      <w:r w:rsidR="00A24D17">
        <w:rPr>
          <w:rFonts w:ascii="Book Antiqua" w:hAnsi="Book Antiqua"/>
        </w:rPr>
        <w:t>10, 2018</w:t>
      </w:r>
    </w:p>
    <w:p w14:paraId="3ABA52FD" w14:textId="68ADEB54" w:rsidR="00A700D5" w:rsidRDefault="00000004" w:rsidP="00000004">
      <w:pPr>
        <w:rPr>
          <w:rFonts w:ascii="Book Antiqua" w:hAnsi="Book Antiqua"/>
        </w:rPr>
      </w:pPr>
      <w:r w:rsidRPr="00000004">
        <w:rPr>
          <w:rFonts w:ascii="Book Antiqua" w:hAnsi="Book Antiqua"/>
          <w:b/>
        </w:rPr>
        <w:t>Time:</w:t>
      </w:r>
      <w:r w:rsidRPr="00000004">
        <w:rPr>
          <w:rFonts w:ascii="Book Antiqua" w:hAnsi="Book Antiqua"/>
        </w:rPr>
        <w:t xml:space="preserve"> </w:t>
      </w:r>
      <w:r w:rsidR="00A700D5" w:rsidRPr="0000000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    </w:t>
      </w:r>
      <w:r w:rsidR="00DD02F3">
        <w:rPr>
          <w:rFonts w:ascii="Book Antiqua" w:hAnsi="Book Antiqua"/>
        </w:rPr>
        <w:t>9:3</w:t>
      </w:r>
      <w:r w:rsidR="00E70B79">
        <w:rPr>
          <w:rFonts w:ascii="Book Antiqua" w:hAnsi="Book Antiqua"/>
        </w:rPr>
        <w:t>0 A</w:t>
      </w:r>
      <w:r w:rsidR="00CC203A">
        <w:rPr>
          <w:rFonts w:ascii="Book Antiqua" w:hAnsi="Book Antiqua"/>
        </w:rPr>
        <w:t>M</w:t>
      </w:r>
    </w:p>
    <w:p w14:paraId="190E9505" w14:textId="77777777" w:rsidR="00392062" w:rsidRDefault="00000004" w:rsidP="00392062">
      <w:pPr>
        <w:rPr>
          <w:rFonts w:ascii="Book Antiqua" w:hAnsi="Book Antiqua"/>
        </w:rPr>
      </w:pPr>
      <w:r w:rsidRPr="00000004">
        <w:rPr>
          <w:rFonts w:ascii="Book Antiqua" w:hAnsi="Book Antiqua"/>
          <w:b/>
        </w:rPr>
        <w:t>Location:</w:t>
      </w:r>
      <w:r>
        <w:rPr>
          <w:rFonts w:ascii="Book Antiqua" w:hAnsi="Book Antiqua"/>
        </w:rPr>
        <w:t xml:space="preserve">   </w:t>
      </w:r>
      <w:r w:rsidR="00392062">
        <w:rPr>
          <w:rFonts w:ascii="Book Antiqua" w:hAnsi="Book Antiqua"/>
        </w:rPr>
        <w:t xml:space="preserve">Alameda County </w:t>
      </w:r>
      <w:r w:rsidR="000D5750">
        <w:rPr>
          <w:rFonts w:ascii="Book Antiqua" w:hAnsi="Book Antiqua"/>
        </w:rPr>
        <w:t xml:space="preserve">Office of Education </w:t>
      </w:r>
    </w:p>
    <w:p w14:paraId="5F77A3E0" w14:textId="77777777" w:rsidR="00E23D17" w:rsidRDefault="00D023F8" w:rsidP="00E23D1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</w:t>
      </w:r>
      <w:r w:rsidR="00EC162F">
        <w:rPr>
          <w:rFonts w:ascii="Book Antiqua" w:hAnsi="Book Antiqua"/>
        </w:rPr>
        <w:t>313 W. Winton Ave.</w:t>
      </w:r>
    </w:p>
    <w:p w14:paraId="0BD6B806" w14:textId="77777777" w:rsidR="00E23D17" w:rsidRDefault="00E23D17" w:rsidP="00E23D17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       Hayward, CA 94544</w:t>
      </w:r>
    </w:p>
    <w:p w14:paraId="475E6405" w14:textId="77777777" w:rsidR="00A700D5" w:rsidRDefault="00A700D5" w:rsidP="00A700D5">
      <w:pPr>
        <w:jc w:val="center"/>
        <w:rPr>
          <w:rFonts w:ascii="Book Antiqua" w:hAnsi="Book Antiqua"/>
          <w:sz w:val="28"/>
          <w:szCs w:val="28"/>
          <w:u w:val="single"/>
        </w:rPr>
      </w:pPr>
    </w:p>
    <w:p w14:paraId="0B2FE33E" w14:textId="77777777" w:rsidR="003D7F5A" w:rsidRPr="00B1328F" w:rsidRDefault="003D7F5A" w:rsidP="00A700D5">
      <w:pPr>
        <w:jc w:val="center"/>
        <w:rPr>
          <w:rFonts w:ascii="Book Antiqua" w:hAnsi="Book Antiqua"/>
          <w:sz w:val="28"/>
          <w:szCs w:val="28"/>
          <w:u w:val="single"/>
        </w:rPr>
      </w:pPr>
    </w:p>
    <w:p w14:paraId="70D1E590" w14:textId="2A1C9DC2" w:rsidR="001454FB" w:rsidRPr="00AA7690" w:rsidRDefault="001454FB" w:rsidP="001454FB">
      <w:pPr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Annette </w:t>
      </w:r>
      <w:proofErr w:type="spellStart"/>
      <w:r>
        <w:rPr>
          <w:rFonts w:ascii="Book Antiqua" w:hAnsi="Book Antiqua"/>
          <w:b/>
        </w:rPr>
        <w:t>Heldman</w:t>
      </w:r>
      <w:proofErr w:type="spellEnd"/>
      <w:r w:rsidRPr="005E24D8">
        <w:rPr>
          <w:rFonts w:ascii="Book Antiqua" w:hAnsi="Book Antiqua"/>
          <w:b/>
        </w:rPr>
        <w:t xml:space="preserve"> cal</w:t>
      </w:r>
      <w:r>
        <w:rPr>
          <w:rFonts w:ascii="Book Antiqua" w:hAnsi="Book Antiqua"/>
          <w:b/>
        </w:rPr>
        <w:t>led the meeting to order at 9:30</w:t>
      </w:r>
      <w:r w:rsidRPr="005E24D8">
        <w:rPr>
          <w:rFonts w:ascii="Book Antiqua" w:hAnsi="Book Antiqua"/>
          <w:b/>
        </w:rPr>
        <w:t>am</w:t>
      </w:r>
    </w:p>
    <w:p w14:paraId="3907AEFB" w14:textId="77777777" w:rsidR="005411A9" w:rsidRDefault="005411A9" w:rsidP="005411A9">
      <w:pPr>
        <w:ind w:left="540"/>
        <w:rPr>
          <w:rFonts w:ascii="Book Antiqua" w:hAnsi="Book Antiqua"/>
        </w:rPr>
      </w:pPr>
    </w:p>
    <w:p w14:paraId="76D093B2" w14:textId="77777777" w:rsidR="005411A9" w:rsidRDefault="005411A9" w:rsidP="00A700D5">
      <w:pPr>
        <w:numPr>
          <w:ilvl w:val="0"/>
          <w:numId w:val="1"/>
        </w:numPr>
        <w:rPr>
          <w:rFonts w:ascii="Book Antiqua" w:hAnsi="Book Antiqua"/>
          <w:b/>
        </w:rPr>
      </w:pPr>
      <w:r w:rsidRPr="00AA7690">
        <w:rPr>
          <w:rFonts w:ascii="Book Antiqua" w:hAnsi="Book Antiqua"/>
          <w:b/>
        </w:rPr>
        <w:t xml:space="preserve">Roll call </w:t>
      </w:r>
    </w:p>
    <w:p w14:paraId="3ABEFC90" w14:textId="77777777" w:rsidR="004A772B" w:rsidRDefault="004A772B" w:rsidP="004A772B">
      <w:pPr>
        <w:pStyle w:val="ListParagraph"/>
        <w:rPr>
          <w:rFonts w:ascii="Book Antiqua" w:hAnsi="Book Antiqua"/>
          <w:b/>
        </w:rPr>
      </w:pPr>
    </w:p>
    <w:p w14:paraId="4BEC058A" w14:textId="77777777" w:rsidR="005411A9" w:rsidRPr="004A772B" w:rsidRDefault="005411A9" w:rsidP="004A772B">
      <w:pPr>
        <w:ind w:firstLine="720"/>
        <w:rPr>
          <w:rFonts w:ascii="Book Antiqua" w:hAnsi="Book Antiqua"/>
          <w:b/>
        </w:rPr>
      </w:pPr>
      <w:r w:rsidRPr="004A772B">
        <w:rPr>
          <w:rFonts w:ascii="Book Antiqua" w:hAnsi="Book Antiqua"/>
          <w:b/>
        </w:rPr>
        <w:t>Executive Committee Members</w:t>
      </w:r>
    </w:p>
    <w:p w14:paraId="3F5257FE" w14:textId="77777777" w:rsidR="00F91FF6" w:rsidRPr="004F36EA" w:rsidRDefault="00F91FF6" w:rsidP="00F91FF6">
      <w:pPr>
        <w:pStyle w:val="ListParagraph"/>
        <w:ind w:left="540" w:firstLine="18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Annette </w:t>
      </w:r>
      <w:proofErr w:type="spellStart"/>
      <w:r>
        <w:rPr>
          <w:rFonts w:ascii="Baskerville Old Face" w:hAnsi="Baskerville Old Face"/>
        </w:rPr>
        <w:t>Heldman</w:t>
      </w:r>
      <w:proofErr w:type="spellEnd"/>
      <w:r w:rsidRPr="002742A1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>President</w:t>
      </w:r>
      <w:r>
        <w:rPr>
          <w:rFonts w:ascii="Baskerville Old Face" w:hAnsi="Baskerville Old Face"/>
        </w:rPr>
        <w:tab/>
      </w:r>
      <w:r w:rsidRPr="002742A1">
        <w:rPr>
          <w:rFonts w:ascii="Baskerville Old Face" w:hAnsi="Baskerville Old Face"/>
        </w:rPr>
        <w:t xml:space="preserve">     </w:t>
      </w:r>
      <w:r w:rsidRPr="002742A1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>New Haven</w:t>
      </w:r>
      <w:r w:rsidRPr="002742A1">
        <w:rPr>
          <w:rFonts w:ascii="Baskerville Old Face" w:hAnsi="Baskerville Old Face"/>
        </w:rPr>
        <w:t xml:space="preserve"> USD </w:t>
      </w:r>
    </w:p>
    <w:p w14:paraId="550672C1" w14:textId="77777777" w:rsidR="00F91FF6" w:rsidRDefault="00F91FF6" w:rsidP="00F91FF6">
      <w:pPr>
        <w:pStyle w:val="ListParagraph"/>
        <w:rPr>
          <w:rFonts w:ascii="Baskerville Old Face" w:hAnsi="Baskerville Old Face"/>
        </w:rPr>
      </w:pPr>
      <w:r>
        <w:rPr>
          <w:rFonts w:ascii="Baskerville Old Face" w:hAnsi="Baskerville Old Face"/>
        </w:rPr>
        <w:t>Susan Kinder</w:t>
      </w:r>
      <w:r w:rsidRPr="002742A1">
        <w:rPr>
          <w:rFonts w:ascii="Baskerville Old Face" w:hAnsi="Baskerville Old Face"/>
        </w:rPr>
        <w:tab/>
      </w:r>
      <w:r w:rsidRPr="002742A1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 xml:space="preserve">Vice </w:t>
      </w:r>
      <w:proofErr w:type="gramStart"/>
      <w:r>
        <w:rPr>
          <w:rFonts w:ascii="Baskerville Old Face" w:hAnsi="Baskerville Old Face"/>
        </w:rPr>
        <w:t>President</w:t>
      </w:r>
      <w:r w:rsidRPr="002742A1">
        <w:rPr>
          <w:rFonts w:ascii="Baskerville Old Face" w:hAnsi="Baskerville Old Face"/>
        </w:rPr>
        <w:tab/>
      </w:r>
      <w:r w:rsidRPr="002742A1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>Livermore</w:t>
      </w:r>
      <w:proofErr w:type="gramEnd"/>
      <w:r>
        <w:rPr>
          <w:rFonts w:ascii="Baskerville Old Face" w:hAnsi="Baskerville Old Face"/>
        </w:rPr>
        <w:t xml:space="preserve"> USD</w:t>
      </w:r>
    </w:p>
    <w:p w14:paraId="736D3AE4" w14:textId="77777777" w:rsidR="00F91FF6" w:rsidRDefault="00F91FF6" w:rsidP="00F91FF6">
      <w:pPr>
        <w:pStyle w:val="ListParagraph"/>
        <w:rPr>
          <w:rFonts w:ascii="Baskerville Old Face" w:hAnsi="Baskerville Old Face"/>
        </w:rPr>
      </w:pPr>
      <w:r>
        <w:rPr>
          <w:rFonts w:ascii="Baskerville Old Face" w:hAnsi="Baskerville Old Face"/>
        </w:rPr>
        <w:t>Bryan Richards</w:t>
      </w:r>
      <w:r w:rsidRPr="002742A1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>Secretary</w:t>
      </w:r>
      <w:r>
        <w:rPr>
          <w:rFonts w:ascii="Baskerville Old Face" w:hAnsi="Baskerville Old Face"/>
        </w:rPr>
        <w:tab/>
      </w:r>
      <w:r w:rsidRPr="002742A1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>Newark</w:t>
      </w:r>
      <w:r w:rsidRPr="002742A1">
        <w:rPr>
          <w:rFonts w:ascii="Baskerville Old Face" w:hAnsi="Baskerville Old Face"/>
        </w:rPr>
        <w:t xml:space="preserve"> USD</w:t>
      </w:r>
    </w:p>
    <w:p w14:paraId="3C6788F8" w14:textId="77777777" w:rsidR="00F91FF6" w:rsidRPr="002742A1" w:rsidRDefault="00F91FF6" w:rsidP="00F91FF6">
      <w:pPr>
        <w:pStyle w:val="ListParagraph"/>
        <w:rPr>
          <w:rFonts w:ascii="Baskerville Old Face" w:hAnsi="Baskerville Old Face"/>
        </w:rPr>
      </w:pPr>
      <w:r w:rsidRPr="002742A1">
        <w:rPr>
          <w:rFonts w:ascii="Baskerville Old Face" w:hAnsi="Baskerville Old Face"/>
        </w:rPr>
        <w:t xml:space="preserve">Raul </w:t>
      </w:r>
      <w:proofErr w:type="spellStart"/>
      <w:r w:rsidRPr="002742A1">
        <w:rPr>
          <w:rFonts w:ascii="Baskerville Old Face" w:hAnsi="Baskerville Old Face"/>
        </w:rPr>
        <w:t>Parungao</w:t>
      </w:r>
      <w:proofErr w:type="spellEnd"/>
      <w:r w:rsidRPr="002742A1">
        <w:rPr>
          <w:rFonts w:ascii="Baskerville Old Face" w:hAnsi="Baskerville Old Face"/>
        </w:rPr>
        <w:tab/>
        <w:t xml:space="preserve">            </w:t>
      </w:r>
      <w:r>
        <w:rPr>
          <w:rFonts w:ascii="Baskerville Old Face" w:hAnsi="Baskerville Old Face"/>
        </w:rPr>
        <w:t>Board Member</w:t>
      </w:r>
      <w:r w:rsidRPr="002742A1">
        <w:rPr>
          <w:rFonts w:ascii="Baskerville Old Face" w:hAnsi="Baskerville Old Face"/>
        </w:rPr>
        <w:t xml:space="preserve">           </w:t>
      </w:r>
      <w:r>
        <w:rPr>
          <w:rFonts w:ascii="Baskerville Old Face" w:hAnsi="Baskerville Old Face"/>
        </w:rPr>
        <w:tab/>
        <w:t>Fremont</w:t>
      </w:r>
      <w:r w:rsidRPr="002742A1">
        <w:rPr>
          <w:rFonts w:ascii="Baskerville Old Face" w:hAnsi="Baskerville Old Face"/>
        </w:rPr>
        <w:t xml:space="preserve"> USD</w:t>
      </w:r>
    </w:p>
    <w:p w14:paraId="6AFE74C6" w14:textId="77777777" w:rsidR="00F91FF6" w:rsidRDefault="00F91FF6" w:rsidP="00F91FF6">
      <w:pPr>
        <w:pStyle w:val="ListParagraph"/>
        <w:rPr>
          <w:rFonts w:ascii="Baskerville Old Face" w:hAnsi="Baskerville Old Face"/>
        </w:rPr>
      </w:pPr>
      <w:r>
        <w:rPr>
          <w:rFonts w:ascii="Baskerville Old Face" w:hAnsi="Baskerville Old Face"/>
        </w:rPr>
        <w:t>Kevin Collins</w:t>
      </w:r>
      <w:r w:rsidRPr="002742A1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2742A1">
        <w:rPr>
          <w:rFonts w:ascii="Baskerville Old Face" w:hAnsi="Baskerville Old Face"/>
        </w:rPr>
        <w:t>Board Member</w:t>
      </w:r>
      <w:r w:rsidRPr="002742A1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>San Leandro</w:t>
      </w:r>
      <w:r w:rsidRPr="002742A1">
        <w:rPr>
          <w:rFonts w:ascii="Baskerville Old Face" w:hAnsi="Baskerville Old Face"/>
        </w:rPr>
        <w:t xml:space="preserve"> USD</w:t>
      </w:r>
    </w:p>
    <w:p w14:paraId="045D45E1" w14:textId="77777777" w:rsidR="001454FB" w:rsidRDefault="001454FB" w:rsidP="00F91FF6">
      <w:pPr>
        <w:pStyle w:val="ListParagraph"/>
        <w:rPr>
          <w:rFonts w:ascii="Baskerville Old Face" w:hAnsi="Baskerville Old Face"/>
        </w:rPr>
      </w:pPr>
    </w:p>
    <w:p w14:paraId="5CC0E8E3" w14:textId="1B9141F9" w:rsidR="0077438C" w:rsidRPr="001454FB" w:rsidRDefault="001454FB" w:rsidP="001454FB">
      <w:pPr>
        <w:pStyle w:val="ListParagraph"/>
        <w:rPr>
          <w:rFonts w:ascii="Baskerville Old Face" w:hAnsi="Baskerville Old Face"/>
        </w:rPr>
      </w:pPr>
      <w:r>
        <w:rPr>
          <w:rFonts w:ascii="Baskerville Old Face" w:hAnsi="Baskerville Old Face"/>
        </w:rPr>
        <w:t>Madeline Gabel</w:t>
      </w:r>
      <w:r w:rsidRPr="002742A1">
        <w:rPr>
          <w:rFonts w:ascii="Baskerville Old Face" w:hAnsi="Baskerville Old Face"/>
        </w:rPr>
        <w:tab/>
        <w:t>Board Member</w:t>
      </w:r>
      <w:r w:rsidRPr="002742A1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>San Lorenzo</w:t>
      </w:r>
      <w:r w:rsidRPr="002742A1">
        <w:rPr>
          <w:rFonts w:ascii="Baskerville Old Face" w:hAnsi="Baskerville Old Face"/>
        </w:rPr>
        <w:t xml:space="preserve"> USD</w:t>
      </w:r>
    </w:p>
    <w:p w14:paraId="6FB33DAE" w14:textId="77777777" w:rsidR="0077438C" w:rsidRDefault="0077438C" w:rsidP="0077438C">
      <w:pPr>
        <w:pStyle w:val="ListParagraph"/>
        <w:rPr>
          <w:rFonts w:ascii="Book Antiqua" w:hAnsi="Book Antiqua"/>
        </w:rPr>
      </w:pPr>
    </w:p>
    <w:p w14:paraId="4A5227A8" w14:textId="77777777" w:rsidR="0077438C" w:rsidRDefault="0077438C" w:rsidP="0077438C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 xml:space="preserve">Kimberly Dennis      Executive Director   Alameda County Schools Insurance </w:t>
      </w:r>
    </w:p>
    <w:p w14:paraId="4CC84427" w14:textId="0F361943" w:rsidR="0077438C" w:rsidRDefault="00292715" w:rsidP="0077438C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Celina</w:t>
      </w:r>
      <w:r w:rsidR="007743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Flotte</w:t>
      </w:r>
      <w:r w:rsidR="0077438C">
        <w:rPr>
          <w:rFonts w:ascii="Book Antiqua" w:hAnsi="Book Antiqua"/>
        </w:rPr>
        <w:t xml:space="preserve">          </w:t>
      </w:r>
      <w:r>
        <w:rPr>
          <w:rFonts w:ascii="Book Antiqua" w:hAnsi="Book Antiqua"/>
        </w:rPr>
        <w:tab/>
        <w:t>Executive</w:t>
      </w:r>
      <w:r w:rsidR="00230C69">
        <w:rPr>
          <w:rFonts w:ascii="Book Antiqua" w:hAnsi="Book Antiqua"/>
        </w:rPr>
        <w:t xml:space="preserve"> </w:t>
      </w:r>
      <w:proofErr w:type="gramStart"/>
      <w:r w:rsidR="00230C69">
        <w:rPr>
          <w:rFonts w:ascii="Book Antiqua" w:hAnsi="Book Antiqua"/>
        </w:rPr>
        <w:t xml:space="preserve">Assistant  </w:t>
      </w:r>
      <w:r w:rsidR="0077438C">
        <w:rPr>
          <w:rFonts w:ascii="Book Antiqua" w:hAnsi="Book Antiqua"/>
        </w:rPr>
        <w:t>Alameda</w:t>
      </w:r>
      <w:proofErr w:type="gramEnd"/>
      <w:r w:rsidR="0077438C">
        <w:rPr>
          <w:rFonts w:ascii="Book Antiqua" w:hAnsi="Book Antiqua"/>
        </w:rPr>
        <w:t xml:space="preserve"> County Schools Insurance</w:t>
      </w:r>
    </w:p>
    <w:p w14:paraId="39EB6A21" w14:textId="77777777" w:rsidR="0077438C" w:rsidRDefault="0077438C" w:rsidP="0077438C">
      <w:pPr>
        <w:pStyle w:val="ListParagraph"/>
        <w:rPr>
          <w:rFonts w:ascii="Book Antiqua" w:hAnsi="Book Antiqua"/>
        </w:rPr>
      </w:pPr>
    </w:p>
    <w:p w14:paraId="1FA4932F" w14:textId="70CF66CA" w:rsidR="00292715" w:rsidRDefault="00292715" w:rsidP="00292715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Ron Martin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Guest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Keenan &amp; Associates</w:t>
      </w:r>
    </w:p>
    <w:p w14:paraId="1753454A" w14:textId="77777777" w:rsidR="0077438C" w:rsidRPr="00292715" w:rsidRDefault="00BD30C0" w:rsidP="00292715">
      <w:pPr>
        <w:ind w:firstLine="720"/>
        <w:rPr>
          <w:rFonts w:ascii="Book Antiqua" w:hAnsi="Book Antiqua"/>
        </w:rPr>
      </w:pPr>
      <w:r w:rsidRPr="00292715">
        <w:rPr>
          <w:rFonts w:ascii="Book Antiqua" w:hAnsi="Book Antiqua"/>
        </w:rPr>
        <w:t>Tara Cooper-</w:t>
      </w:r>
      <w:proofErr w:type="spellStart"/>
      <w:r w:rsidRPr="00292715">
        <w:rPr>
          <w:rFonts w:ascii="Book Antiqua" w:hAnsi="Book Antiqua"/>
        </w:rPr>
        <w:t>Sal</w:t>
      </w:r>
      <w:r w:rsidR="0077438C" w:rsidRPr="00292715">
        <w:rPr>
          <w:rFonts w:ascii="Book Antiqua" w:hAnsi="Book Antiqua"/>
        </w:rPr>
        <w:t>a</w:t>
      </w:r>
      <w:r w:rsidRPr="00292715">
        <w:rPr>
          <w:rFonts w:ascii="Book Antiqua" w:hAnsi="Book Antiqua"/>
        </w:rPr>
        <w:t>i</w:t>
      </w:r>
      <w:r w:rsidR="0077438C" w:rsidRPr="00292715">
        <w:rPr>
          <w:rFonts w:ascii="Book Antiqua" w:hAnsi="Book Antiqua"/>
        </w:rPr>
        <w:t>z</w:t>
      </w:r>
      <w:proofErr w:type="spellEnd"/>
      <w:r w:rsidR="0077438C" w:rsidRPr="00292715">
        <w:rPr>
          <w:rFonts w:ascii="Book Antiqua" w:hAnsi="Book Antiqua"/>
        </w:rPr>
        <w:tab/>
        <w:t>Guest</w:t>
      </w:r>
      <w:r w:rsidR="0077438C" w:rsidRPr="00292715">
        <w:rPr>
          <w:rFonts w:ascii="Book Antiqua" w:hAnsi="Book Antiqua"/>
        </w:rPr>
        <w:tab/>
      </w:r>
      <w:r w:rsidR="0077438C" w:rsidRPr="00292715">
        <w:rPr>
          <w:rFonts w:ascii="Book Antiqua" w:hAnsi="Book Antiqua"/>
        </w:rPr>
        <w:tab/>
      </w:r>
      <w:r w:rsidR="0077438C" w:rsidRPr="00292715">
        <w:rPr>
          <w:rFonts w:ascii="Book Antiqua" w:hAnsi="Book Antiqua"/>
        </w:rPr>
        <w:tab/>
        <w:t>Keenan &amp; Associates</w:t>
      </w:r>
    </w:p>
    <w:p w14:paraId="7095DE6E" w14:textId="77777777" w:rsidR="0077438C" w:rsidRDefault="00BD30C0" w:rsidP="0077438C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Patrice Grant</w:t>
      </w:r>
      <w:r w:rsidR="0077438C">
        <w:rPr>
          <w:rFonts w:ascii="Book Antiqua" w:hAnsi="Book Antiqua"/>
        </w:rPr>
        <w:tab/>
      </w:r>
      <w:r w:rsidR="0077438C">
        <w:rPr>
          <w:rFonts w:ascii="Book Antiqua" w:hAnsi="Book Antiqua"/>
        </w:rPr>
        <w:tab/>
        <w:t>Guest</w:t>
      </w:r>
      <w:r w:rsidR="0077438C">
        <w:rPr>
          <w:rFonts w:ascii="Book Antiqua" w:hAnsi="Book Antiqua"/>
        </w:rPr>
        <w:tab/>
      </w:r>
      <w:r w:rsidR="0077438C">
        <w:rPr>
          <w:rFonts w:ascii="Book Antiqua" w:hAnsi="Book Antiqua"/>
        </w:rPr>
        <w:tab/>
      </w:r>
      <w:r w:rsidR="0077438C">
        <w:rPr>
          <w:rFonts w:ascii="Book Antiqua" w:hAnsi="Book Antiqua"/>
        </w:rPr>
        <w:tab/>
        <w:t>Keenan &amp; Associates</w:t>
      </w:r>
    </w:p>
    <w:p w14:paraId="408304CB" w14:textId="1BE6BD10" w:rsidR="0077438C" w:rsidRDefault="00292715" w:rsidP="0077438C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Michael</w:t>
      </w:r>
      <w:r w:rsidR="00B7695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Clark</w:t>
      </w:r>
      <w:r w:rsidR="0077438C">
        <w:rPr>
          <w:rFonts w:ascii="Book Antiqua" w:hAnsi="Book Antiqua"/>
        </w:rPr>
        <w:tab/>
        <w:t>Guest</w:t>
      </w:r>
      <w:r w:rsidR="0077438C">
        <w:rPr>
          <w:rFonts w:ascii="Book Antiqua" w:hAnsi="Book Antiqua"/>
        </w:rPr>
        <w:tab/>
      </w:r>
      <w:r w:rsidR="0077438C">
        <w:rPr>
          <w:rFonts w:ascii="Book Antiqua" w:hAnsi="Book Antiqua"/>
        </w:rPr>
        <w:tab/>
      </w:r>
      <w:r w:rsidR="0077438C">
        <w:rPr>
          <w:rFonts w:ascii="Book Antiqua" w:hAnsi="Book Antiqua"/>
        </w:rPr>
        <w:tab/>
        <w:t>Keenan &amp; Associates</w:t>
      </w:r>
    </w:p>
    <w:p w14:paraId="7D5BA9B2" w14:textId="21CAE54A" w:rsidR="0077438C" w:rsidRDefault="001525C5" w:rsidP="0077438C">
      <w:pPr>
        <w:pStyle w:val="ListParagrap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Laurena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Grabert</w:t>
      </w:r>
      <w:proofErr w:type="spellEnd"/>
      <w:r w:rsidR="0077438C">
        <w:rPr>
          <w:rFonts w:ascii="Book Antiqua" w:hAnsi="Book Antiqua"/>
        </w:rPr>
        <w:t xml:space="preserve"> </w:t>
      </w:r>
      <w:r w:rsidR="0077438C">
        <w:rPr>
          <w:rFonts w:ascii="Book Antiqua" w:hAnsi="Book Antiqua"/>
        </w:rPr>
        <w:tab/>
        <w:t>Guest</w:t>
      </w:r>
      <w:r w:rsidR="0077438C">
        <w:rPr>
          <w:rFonts w:ascii="Book Antiqua" w:hAnsi="Book Antiqua"/>
        </w:rPr>
        <w:tab/>
      </w:r>
      <w:r w:rsidR="0077438C">
        <w:rPr>
          <w:rFonts w:ascii="Book Antiqua" w:hAnsi="Book Antiqua"/>
        </w:rPr>
        <w:tab/>
      </w:r>
      <w:r w:rsidR="0077438C">
        <w:rPr>
          <w:rFonts w:ascii="Book Antiqua" w:hAnsi="Book Antiqua"/>
        </w:rPr>
        <w:tab/>
        <w:t>SETECH</w:t>
      </w:r>
    </w:p>
    <w:p w14:paraId="5BF0161C" w14:textId="248D0451" w:rsidR="005D1984" w:rsidRDefault="005D1984" w:rsidP="0077438C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Cary Allison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Guest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Morgan Stanley</w:t>
      </w:r>
    </w:p>
    <w:p w14:paraId="408A1C95" w14:textId="2F8ABCC5" w:rsidR="00B7695D" w:rsidRDefault="00B7695D" w:rsidP="004A772B">
      <w:pPr>
        <w:pStyle w:val="ListParagraph"/>
        <w:rPr>
          <w:rFonts w:ascii="Book Antiqua" w:hAnsi="Book Antiqua"/>
        </w:rPr>
      </w:pPr>
    </w:p>
    <w:p w14:paraId="0D7750FB" w14:textId="77777777" w:rsidR="00812330" w:rsidRDefault="00812330" w:rsidP="00812330">
      <w:pPr>
        <w:ind w:left="540"/>
        <w:rPr>
          <w:rFonts w:ascii="Book Antiqua" w:hAnsi="Book Antiqua"/>
          <w:b/>
        </w:rPr>
      </w:pPr>
    </w:p>
    <w:p w14:paraId="44C60333" w14:textId="77777777" w:rsidR="00C71D77" w:rsidRDefault="00C71D77" w:rsidP="00812330">
      <w:pPr>
        <w:ind w:left="540"/>
        <w:rPr>
          <w:rFonts w:ascii="Book Antiqua" w:hAnsi="Book Antiqua"/>
          <w:b/>
        </w:rPr>
      </w:pPr>
    </w:p>
    <w:p w14:paraId="6A8276B6" w14:textId="77777777" w:rsidR="00C71D77" w:rsidRDefault="00C71D77" w:rsidP="00812330">
      <w:pPr>
        <w:ind w:left="540"/>
        <w:rPr>
          <w:rFonts w:ascii="Book Antiqua" w:hAnsi="Book Antiqua"/>
          <w:b/>
        </w:rPr>
      </w:pPr>
    </w:p>
    <w:p w14:paraId="356A6049" w14:textId="77777777" w:rsidR="00077B7B" w:rsidRDefault="00077B7B" w:rsidP="00812330">
      <w:pPr>
        <w:ind w:left="540"/>
        <w:rPr>
          <w:rFonts w:ascii="Book Antiqua" w:hAnsi="Book Antiqua"/>
          <w:b/>
        </w:rPr>
      </w:pPr>
    </w:p>
    <w:p w14:paraId="094C55CF" w14:textId="77777777" w:rsidR="00C71D77" w:rsidRPr="00AA7690" w:rsidRDefault="00C71D77" w:rsidP="00C71D77">
      <w:pPr>
        <w:numPr>
          <w:ilvl w:val="0"/>
          <w:numId w:val="1"/>
        </w:numPr>
        <w:rPr>
          <w:rFonts w:ascii="Book Antiqua" w:hAnsi="Book Antiqua"/>
          <w:b/>
        </w:rPr>
      </w:pPr>
      <w:r w:rsidRPr="00AA7690">
        <w:rPr>
          <w:rFonts w:ascii="Book Antiqua" w:hAnsi="Book Antiqua"/>
          <w:b/>
        </w:rPr>
        <w:lastRenderedPageBreak/>
        <w:t>Acceptance of the Agenda</w:t>
      </w:r>
    </w:p>
    <w:p w14:paraId="5084A789" w14:textId="05517C6A" w:rsidR="00C71D77" w:rsidRPr="005E24D8" w:rsidRDefault="00C71D77" w:rsidP="00C71D77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 xml:space="preserve">It was moved by </w:t>
      </w:r>
      <w:r>
        <w:rPr>
          <w:rFonts w:ascii="Book Antiqua" w:hAnsi="Book Antiqua"/>
        </w:rPr>
        <w:t>Bryan Richards</w:t>
      </w:r>
      <w:r w:rsidRPr="005E24D8">
        <w:rPr>
          <w:rFonts w:ascii="Book Antiqua" w:hAnsi="Book Antiqua"/>
        </w:rPr>
        <w:t xml:space="preserve"> and seconded by </w:t>
      </w:r>
      <w:r>
        <w:rPr>
          <w:rFonts w:ascii="Book Antiqua" w:hAnsi="Book Antiqua"/>
        </w:rPr>
        <w:t xml:space="preserve">Raul </w:t>
      </w:r>
      <w:proofErr w:type="spellStart"/>
      <w:r>
        <w:rPr>
          <w:rFonts w:ascii="Book Antiqua" w:hAnsi="Book Antiqua"/>
        </w:rPr>
        <w:t>Parungao</w:t>
      </w:r>
      <w:proofErr w:type="spellEnd"/>
      <w:r w:rsidRPr="005E24D8">
        <w:rPr>
          <w:rFonts w:ascii="Book Antiqua" w:hAnsi="Book Antiqua"/>
        </w:rPr>
        <w:t xml:space="preserve"> to approve the agenda as presented.</w:t>
      </w:r>
    </w:p>
    <w:p w14:paraId="0C1C1B99" w14:textId="58CF3D00" w:rsidR="00C71D77" w:rsidRPr="005E24D8" w:rsidRDefault="00C71D77" w:rsidP="00C71D77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 xml:space="preserve">Ayes: </w:t>
      </w:r>
      <w:proofErr w:type="spellStart"/>
      <w:r>
        <w:rPr>
          <w:rFonts w:ascii="Book Antiqua" w:hAnsi="Book Antiqua"/>
        </w:rPr>
        <w:t>Heldman</w:t>
      </w:r>
      <w:proofErr w:type="spellEnd"/>
      <w:r w:rsidRPr="005E24D8">
        <w:rPr>
          <w:rFonts w:ascii="Book Antiqua" w:hAnsi="Book Antiqua"/>
        </w:rPr>
        <w:t xml:space="preserve">, Kinder, </w:t>
      </w:r>
      <w:r>
        <w:rPr>
          <w:rFonts w:ascii="Book Antiqua" w:hAnsi="Book Antiqua"/>
        </w:rPr>
        <w:t xml:space="preserve">Richards, </w:t>
      </w:r>
      <w:proofErr w:type="spellStart"/>
      <w:r w:rsidRPr="005E24D8">
        <w:rPr>
          <w:rFonts w:ascii="Book Antiqua" w:hAnsi="Book Antiqua"/>
        </w:rPr>
        <w:t>Parungao</w:t>
      </w:r>
      <w:proofErr w:type="spellEnd"/>
      <w:r w:rsidRPr="005E24D8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Collins</w:t>
      </w:r>
    </w:p>
    <w:p w14:paraId="2D5B747B" w14:textId="77777777" w:rsidR="00C71D77" w:rsidRPr="005E24D8" w:rsidRDefault="00C71D77" w:rsidP="00C71D77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Nays: None</w:t>
      </w:r>
    </w:p>
    <w:p w14:paraId="2890597E" w14:textId="77777777" w:rsidR="00C71D77" w:rsidRPr="005E24D8" w:rsidRDefault="00C71D77" w:rsidP="00C71D77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Abstain: None</w:t>
      </w:r>
    </w:p>
    <w:p w14:paraId="039295E4" w14:textId="77777777" w:rsidR="00A700D5" w:rsidRDefault="00A700D5" w:rsidP="00A700D5">
      <w:pPr>
        <w:ind w:left="360"/>
        <w:rPr>
          <w:rFonts w:ascii="Book Antiqua" w:hAnsi="Book Antiqua"/>
        </w:rPr>
      </w:pPr>
    </w:p>
    <w:p w14:paraId="298D02D4" w14:textId="77777777" w:rsidR="00EC162F" w:rsidRDefault="00EC162F" w:rsidP="00A700D5">
      <w:pPr>
        <w:ind w:left="360"/>
        <w:rPr>
          <w:rFonts w:ascii="Book Antiqua" w:hAnsi="Book Antiqua"/>
        </w:rPr>
      </w:pPr>
    </w:p>
    <w:p w14:paraId="21B23EEE" w14:textId="77777777" w:rsidR="00812330" w:rsidRPr="00B1328F" w:rsidRDefault="00812330" w:rsidP="00A700D5">
      <w:pPr>
        <w:ind w:left="360"/>
        <w:rPr>
          <w:rFonts w:ascii="Book Antiqua" w:hAnsi="Book Antiqua"/>
        </w:rPr>
      </w:pPr>
    </w:p>
    <w:p w14:paraId="1C58DA6E" w14:textId="77777777" w:rsidR="005E5C35" w:rsidRPr="00AA7690" w:rsidRDefault="005E5C35" w:rsidP="005E5C35">
      <w:pPr>
        <w:numPr>
          <w:ilvl w:val="0"/>
          <w:numId w:val="1"/>
        </w:numPr>
        <w:rPr>
          <w:rFonts w:ascii="Book Antiqua" w:hAnsi="Book Antiqua"/>
          <w:b/>
        </w:rPr>
      </w:pPr>
      <w:r w:rsidRPr="00AA7690">
        <w:rPr>
          <w:rFonts w:ascii="Book Antiqua" w:hAnsi="Book Antiqua"/>
          <w:b/>
        </w:rPr>
        <w:t>Public Comment on Closed Session Agenda Items</w:t>
      </w:r>
    </w:p>
    <w:p w14:paraId="17C06AA8" w14:textId="77777777" w:rsidR="005E5C35" w:rsidRDefault="005E5C35" w:rsidP="005E5C35">
      <w:pPr>
        <w:pStyle w:val="ListParagraph"/>
        <w:ind w:left="540"/>
        <w:rPr>
          <w:rFonts w:ascii="Book Antiqua" w:hAnsi="Book Antiqua"/>
        </w:rPr>
      </w:pPr>
    </w:p>
    <w:p w14:paraId="4BC86774" w14:textId="77777777" w:rsidR="005E5C35" w:rsidRPr="005E24D8" w:rsidRDefault="005E5C35" w:rsidP="005E5C35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No public present to comment.</w:t>
      </w:r>
    </w:p>
    <w:p w14:paraId="62359E5C" w14:textId="77777777" w:rsidR="005E5C35" w:rsidRPr="00DB4428" w:rsidRDefault="005E5C35" w:rsidP="005E5C35">
      <w:pPr>
        <w:pStyle w:val="ListParagraph"/>
        <w:ind w:left="540"/>
        <w:rPr>
          <w:rFonts w:ascii="Baskerville Old Face" w:hAnsi="Baskerville Old Face"/>
          <w:b/>
        </w:rPr>
      </w:pPr>
    </w:p>
    <w:p w14:paraId="3E092BBA" w14:textId="77777777" w:rsidR="005E5C35" w:rsidRPr="00DB4428" w:rsidRDefault="005E5C35" w:rsidP="005E5C35">
      <w:pPr>
        <w:pStyle w:val="ListParagraph"/>
        <w:ind w:left="540"/>
        <w:rPr>
          <w:rFonts w:ascii="Baskerville Old Face" w:hAnsi="Baskerville Old Face"/>
          <w:b/>
        </w:rPr>
      </w:pPr>
      <w:r w:rsidRPr="00DB4428">
        <w:rPr>
          <w:rFonts w:ascii="Baskerville Old Face" w:hAnsi="Baskerville Old Face"/>
          <w:b/>
        </w:rPr>
        <w:t>Closed Session</w:t>
      </w:r>
    </w:p>
    <w:p w14:paraId="00DF6587" w14:textId="6351DCA2" w:rsidR="005E5C35" w:rsidRDefault="005E5C35" w:rsidP="005E5C35">
      <w:pPr>
        <w:pStyle w:val="ListParagraph"/>
        <w:ind w:left="540"/>
        <w:rPr>
          <w:rStyle w:val="Emphasis"/>
          <w:rFonts w:ascii="Book Antiqua" w:hAnsi="Book Antiqua"/>
          <w:i w:val="0"/>
        </w:rPr>
      </w:pPr>
      <w:r>
        <w:rPr>
          <w:rStyle w:val="Emphasis"/>
          <w:rFonts w:ascii="Book Antiqua" w:hAnsi="Book Antiqua"/>
          <w:i w:val="0"/>
        </w:rPr>
        <w:t>Closed session began at 9:31</w:t>
      </w:r>
      <w:r w:rsidRPr="005E24D8">
        <w:rPr>
          <w:rStyle w:val="Emphasis"/>
          <w:rFonts w:ascii="Book Antiqua" w:hAnsi="Book Antiqua"/>
          <w:i w:val="0"/>
        </w:rPr>
        <w:t>am</w:t>
      </w:r>
    </w:p>
    <w:p w14:paraId="18B0A944" w14:textId="77777777" w:rsidR="0091054B" w:rsidRDefault="0091054B" w:rsidP="005E5C35">
      <w:pPr>
        <w:pStyle w:val="ListParagraph"/>
        <w:ind w:left="540"/>
        <w:rPr>
          <w:rStyle w:val="Emphasis"/>
          <w:rFonts w:ascii="Book Antiqua" w:hAnsi="Book Antiqua"/>
          <w:i w:val="0"/>
        </w:rPr>
      </w:pPr>
    </w:p>
    <w:p w14:paraId="3AE603C5" w14:textId="77777777" w:rsidR="00FE35AD" w:rsidRPr="003C1203" w:rsidRDefault="00FE35AD" w:rsidP="00594722">
      <w:pPr>
        <w:pStyle w:val="ListParagraph"/>
        <w:ind w:left="540"/>
        <w:rPr>
          <w:rFonts w:ascii="Baskerville Old Face" w:hAnsi="Baskerville Old Face"/>
          <w:b/>
        </w:rPr>
      </w:pPr>
    </w:p>
    <w:p w14:paraId="2E2DE81F" w14:textId="77777777" w:rsidR="00C2656E" w:rsidRPr="003C1203" w:rsidRDefault="00C2656E" w:rsidP="00594722">
      <w:pPr>
        <w:pStyle w:val="ListParagraph"/>
        <w:ind w:left="540"/>
        <w:rPr>
          <w:rFonts w:ascii="Baskerville Old Face" w:hAnsi="Baskerville Old Face"/>
          <w:b/>
        </w:rPr>
      </w:pPr>
    </w:p>
    <w:p w14:paraId="252B6E04" w14:textId="05C936B8" w:rsidR="003B6D1D" w:rsidRPr="003C1203" w:rsidRDefault="007167E3" w:rsidP="003C1203">
      <w:pPr>
        <w:pStyle w:val="ListParagraph"/>
        <w:numPr>
          <w:ilvl w:val="0"/>
          <w:numId w:val="29"/>
        </w:numPr>
        <w:rPr>
          <w:rFonts w:ascii="Baskerville Old Face" w:hAnsi="Baskerville Old Face"/>
          <w:b/>
        </w:rPr>
      </w:pPr>
      <w:r w:rsidRPr="003C1203">
        <w:rPr>
          <w:rFonts w:ascii="Baskerville Old Face" w:hAnsi="Baskerville Old Face"/>
          <w:b/>
        </w:rPr>
        <w:t xml:space="preserve">Settlement </w:t>
      </w:r>
      <w:r w:rsidR="005E5C35">
        <w:rPr>
          <w:rFonts w:ascii="Baskerville Old Face" w:hAnsi="Baskerville Old Face"/>
          <w:b/>
        </w:rPr>
        <w:t>Notification</w:t>
      </w:r>
    </w:p>
    <w:p w14:paraId="0E2853F1" w14:textId="27523BE8" w:rsidR="003B6D1D" w:rsidRPr="003D33D3" w:rsidRDefault="003B6D1D" w:rsidP="003C1203">
      <w:pPr>
        <w:pStyle w:val="ListParagraph"/>
        <w:numPr>
          <w:ilvl w:val="0"/>
          <w:numId w:val="30"/>
        </w:numPr>
        <w:rPr>
          <w:rFonts w:ascii="Baskerville Old Face" w:hAnsi="Baskerville Old Face"/>
        </w:rPr>
      </w:pPr>
      <w:r w:rsidRPr="003C1203">
        <w:rPr>
          <w:rFonts w:ascii="Baskerville Old Face" w:hAnsi="Baskerville Old Face"/>
          <w:b/>
        </w:rPr>
        <w:t xml:space="preserve">Claim Numbers: </w:t>
      </w:r>
    </w:p>
    <w:p w14:paraId="30A26E8C" w14:textId="77777777" w:rsidR="003D33D3" w:rsidRPr="003D33D3" w:rsidRDefault="003D33D3" w:rsidP="003D33D3">
      <w:pPr>
        <w:pStyle w:val="ListParagraph"/>
        <w:ind w:left="2160"/>
        <w:rPr>
          <w:rFonts w:ascii="Baskerville Old Face" w:hAnsi="Baskerville Old Face"/>
        </w:rPr>
      </w:pP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2340"/>
        <w:gridCol w:w="1260"/>
        <w:gridCol w:w="1980"/>
        <w:gridCol w:w="1170"/>
        <w:gridCol w:w="2160"/>
      </w:tblGrid>
      <w:tr w:rsidR="003D33D3" w:rsidRPr="003D33D3" w14:paraId="0C39ACA6" w14:textId="77777777" w:rsidTr="003D33D3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F1A6" w14:textId="77777777" w:rsidR="003D33D3" w:rsidRPr="003D33D3" w:rsidRDefault="003D33D3" w:rsidP="003D33D3">
            <w:pPr>
              <w:jc w:val="right"/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401941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4BA4" w14:textId="77777777" w:rsidR="003D33D3" w:rsidRPr="003D33D3" w:rsidRDefault="003D33D3" w:rsidP="003D33D3">
            <w:pPr>
              <w:rPr>
                <w:rFonts w:ascii="Calibri" w:hAnsi="Calibri"/>
                <w:color w:val="000000"/>
              </w:rPr>
            </w:pPr>
            <w:proofErr w:type="spellStart"/>
            <w:r w:rsidRPr="003D33D3">
              <w:rPr>
                <w:rFonts w:ascii="Calibri" w:hAnsi="Calibri"/>
                <w:color w:val="000000"/>
              </w:rPr>
              <w:t>Rossman</w:t>
            </w:r>
            <w:proofErr w:type="spellEnd"/>
            <w:r w:rsidRPr="003D33D3">
              <w:rPr>
                <w:rFonts w:ascii="Calibri" w:hAnsi="Calibri"/>
                <w:color w:val="000000"/>
              </w:rPr>
              <w:t>, Michael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A05B" w14:textId="77777777" w:rsidR="003D33D3" w:rsidRPr="003D33D3" w:rsidRDefault="003D33D3" w:rsidP="003D33D3">
            <w:pPr>
              <w:jc w:val="right"/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484231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8B5C" w14:textId="77777777" w:rsidR="003D33D3" w:rsidRPr="003D33D3" w:rsidRDefault="003D33D3" w:rsidP="003D33D3">
            <w:pPr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Dean, Clinton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537E" w14:textId="77777777" w:rsidR="003D33D3" w:rsidRPr="003D33D3" w:rsidRDefault="003D33D3" w:rsidP="003D33D3">
            <w:pPr>
              <w:jc w:val="right"/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504935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C10C" w14:textId="77777777" w:rsidR="003D33D3" w:rsidRPr="003D33D3" w:rsidRDefault="003D33D3" w:rsidP="003D33D3">
            <w:pPr>
              <w:rPr>
                <w:rFonts w:ascii="Calibri" w:hAnsi="Calibri"/>
                <w:color w:val="000000"/>
              </w:rPr>
            </w:pPr>
            <w:proofErr w:type="spellStart"/>
            <w:r w:rsidRPr="003D33D3">
              <w:rPr>
                <w:rFonts w:ascii="Calibri" w:hAnsi="Calibri"/>
                <w:color w:val="000000"/>
              </w:rPr>
              <w:t>Jiran</w:t>
            </w:r>
            <w:proofErr w:type="spellEnd"/>
            <w:r w:rsidRPr="003D33D3">
              <w:rPr>
                <w:rFonts w:ascii="Calibri" w:hAnsi="Calibri"/>
                <w:color w:val="000000"/>
              </w:rPr>
              <w:t>, Steven</w:t>
            </w:r>
          </w:p>
        </w:tc>
      </w:tr>
      <w:tr w:rsidR="003D33D3" w:rsidRPr="003D33D3" w14:paraId="3B652A89" w14:textId="77777777" w:rsidTr="003D33D3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1422" w14:textId="77777777" w:rsidR="003D33D3" w:rsidRPr="003D33D3" w:rsidRDefault="003D33D3" w:rsidP="003D33D3">
            <w:pPr>
              <w:jc w:val="right"/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407334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0CD3" w14:textId="77777777" w:rsidR="003D33D3" w:rsidRPr="003D33D3" w:rsidRDefault="003D33D3" w:rsidP="003D33D3">
            <w:pPr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Dean, Clinton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B2E3" w14:textId="77777777" w:rsidR="003D33D3" w:rsidRPr="003D33D3" w:rsidRDefault="003D33D3" w:rsidP="003D33D3">
            <w:pPr>
              <w:jc w:val="right"/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487007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8174" w14:textId="77777777" w:rsidR="003D33D3" w:rsidRPr="003D33D3" w:rsidRDefault="003D33D3" w:rsidP="003D33D3">
            <w:pPr>
              <w:rPr>
                <w:rFonts w:ascii="Calibri" w:hAnsi="Calibri"/>
                <w:color w:val="000000"/>
              </w:rPr>
            </w:pPr>
            <w:proofErr w:type="spellStart"/>
            <w:r w:rsidRPr="003D33D3">
              <w:rPr>
                <w:rFonts w:ascii="Calibri" w:hAnsi="Calibri"/>
                <w:color w:val="000000"/>
              </w:rPr>
              <w:t>Tomcik</w:t>
            </w:r>
            <w:proofErr w:type="spellEnd"/>
            <w:r w:rsidRPr="003D33D3">
              <w:rPr>
                <w:rFonts w:ascii="Calibri" w:hAnsi="Calibri"/>
                <w:color w:val="000000"/>
              </w:rPr>
              <w:t>, Allison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E5D7" w14:textId="77777777" w:rsidR="003D33D3" w:rsidRPr="003D33D3" w:rsidRDefault="003D33D3" w:rsidP="003D33D3">
            <w:pPr>
              <w:jc w:val="right"/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506176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4F20" w14:textId="77777777" w:rsidR="003D33D3" w:rsidRPr="003D33D3" w:rsidRDefault="003D33D3" w:rsidP="003D33D3">
            <w:pPr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Honda, Martin K</w:t>
            </w:r>
          </w:p>
        </w:tc>
      </w:tr>
      <w:tr w:rsidR="003D33D3" w:rsidRPr="003D33D3" w14:paraId="0D86F62E" w14:textId="77777777" w:rsidTr="003D33D3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8E2E" w14:textId="77777777" w:rsidR="003D33D3" w:rsidRPr="003D33D3" w:rsidRDefault="003D33D3" w:rsidP="003D33D3">
            <w:pPr>
              <w:jc w:val="right"/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417758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4E56" w14:textId="77777777" w:rsidR="003D33D3" w:rsidRPr="003D33D3" w:rsidRDefault="003D33D3" w:rsidP="003D33D3">
            <w:pPr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Ellis, April 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E1A1" w14:textId="77777777" w:rsidR="003D33D3" w:rsidRPr="003D33D3" w:rsidRDefault="003D33D3" w:rsidP="003D33D3">
            <w:pPr>
              <w:jc w:val="right"/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487989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B3A7" w14:textId="77777777" w:rsidR="003D33D3" w:rsidRPr="003D33D3" w:rsidRDefault="003D33D3" w:rsidP="003D33D3">
            <w:pPr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Arnold, Peggy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0986" w14:textId="77777777" w:rsidR="003D33D3" w:rsidRPr="003D33D3" w:rsidRDefault="003D33D3" w:rsidP="003D33D3">
            <w:pPr>
              <w:jc w:val="right"/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511368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3D42" w14:textId="77777777" w:rsidR="003D33D3" w:rsidRPr="003D33D3" w:rsidRDefault="003D33D3" w:rsidP="003D33D3">
            <w:pPr>
              <w:rPr>
                <w:rFonts w:ascii="Calibri" w:hAnsi="Calibri"/>
                <w:color w:val="000000"/>
              </w:rPr>
            </w:pPr>
            <w:proofErr w:type="spellStart"/>
            <w:r w:rsidRPr="003D33D3">
              <w:rPr>
                <w:rFonts w:ascii="Calibri" w:hAnsi="Calibri"/>
                <w:color w:val="000000"/>
              </w:rPr>
              <w:t>Tafolla</w:t>
            </w:r>
            <w:proofErr w:type="spellEnd"/>
            <w:r w:rsidRPr="003D33D3">
              <w:rPr>
                <w:rFonts w:ascii="Calibri" w:hAnsi="Calibri"/>
                <w:color w:val="000000"/>
              </w:rPr>
              <w:t>, Leticia</w:t>
            </w:r>
          </w:p>
        </w:tc>
      </w:tr>
      <w:tr w:rsidR="003D33D3" w:rsidRPr="003D33D3" w14:paraId="144914CA" w14:textId="77777777" w:rsidTr="003D33D3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F717" w14:textId="77777777" w:rsidR="003D33D3" w:rsidRPr="003D33D3" w:rsidRDefault="003D33D3" w:rsidP="003D33D3">
            <w:pPr>
              <w:jc w:val="right"/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426977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DF8F" w14:textId="77777777" w:rsidR="003D33D3" w:rsidRPr="003D33D3" w:rsidRDefault="003D33D3" w:rsidP="003D33D3">
            <w:pPr>
              <w:rPr>
                <w:rFonts w:ascii="Calibri" w:hAnsi="Calibri"/>
                <w:color w:val="000000"/>
              </w:rPr>
            </w:pPr>
            <w:proofErr w:type="spellStart"/>
            <w:r w:rsidRPr="003D33D3">
              <w:rPr>
                <w:rFonts w:ascii="Calibri" w:hAnsi="Calibri"/>
                <w:color w:val="000000"/>
              </w:rPr>
              <w:t>Rossman</w:t>
            </w:r>
            <w:proofErr w:type="spellEnd"/>
            <w:r w:rsidRPr="003D33D3">
              <w:rPr>
                <w:rFonts w:ascii="Calibri" w:hAnsi="Calibri"/>
                <w:color w:val="000000"/>
              </w:rPr>
              <w:t>, Michael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3F40" w14:textId="77777777" w:rsidR="003D33D3" w:rsidRPr="003D33D3" w:rsidRDefault="003D33D3" w:rsidP="003D33D3">
            <w:pPr>
              <w:jc w:val="right"/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496788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4CF9" w14:textId="77777777" w:rsidR="003D33D3" w:rsidRPr="003D33D3" w:rsidRDefault="003D33D3" w:rsidP="003D33D3">
            <w:pPr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 xml:space="preserve">Gilroy, </w:t>
            </w:r>
            <w:proofErr w:type="spellStart"/>
            <w:r w:rsidRPr="003D33D3">
              <w:rPr>
                <w:rFonts w:ascii="Calibri" w:hAnsi="Calibri"/>
                <w:color w:val="000000"/>
              </w:rPr>
              <w:t>Kadie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B450" w14:textId="77777777" w:rsidR="003D33D3" w:rsidRPr="003D33D3" w:rsidRDefault="003D33D3" w:rsidP="003D33D3">
            <w:pPr>
              <w:jc w:val="right"/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526520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4252" w14:textId="77777777" w:rsidR="003D33D3" w:rsidRPr="003D33D3" w:rsidRDefault="003D33D3" w:rsidP="003D33D3">
            <w:pPr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Alvarez, Roberto</w:t>
            </w:r>
          </w:p>
        </w:tc>
      </w:tr>
      <w:tr w:rsidR="003D33D3" w:rsidRPr="003D33D3" w14:paraId="145A95C4" w14:textId="77777777" w:rsidTr="003D33D3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4A6B" w14:textId="77777777" w:rsidR="003D33D3" w:rsidRPr="003D33D3" w:rsidRDefault="003D33D3" w:rsidP="003D33D3">
            <w:pPr>
              <w:jc w:val="right"/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428974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DE30" w14:textId="77777777" w:rsidR="003D33D3" w:rsidRPr="003D33D3" w:rsidRDefault="003D33D3" w:rsidP="003D33D3">
            <w:pPr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Dean, Clinton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9FD1" w14:textId="77777777" w:rsidR="003D33D3" w:rsidRPr="003D33D3" w:rsidRDefault="003D33D3" w:rsidP="003D33D3">
            <w:pPr>
              <w:jc w:val="right"/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498066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0099" w14:textId="77777777" w:rsidR="003D33D3" w:rsidRPr="003D33D3" w:rsidRDefault="003D33D3" w:rsidP="003D33D3">
            <w:pPr>
              <w:rPr>
                <w:rFonts w:ascii="Calibri" w:hAnsi="Calibri"/>
                <w:color w:val="000000"/>
              </w:rPr>
            </w:pPr>
            <w:proofErr w:type="spellStart"/>
            <w:r w:rsidRPr="003D33D3">
              <w:rPr>
                <w:rFonts w:ascii="Calibri" w:hAnsi="Calibri"/>
                <w:color w:val="000000"/>
              </w:rPr>
              <w:t>Gozun</w:t>
            </w:r>
            <w:proofErr w:type="spellEnd"/>
            <w:r w:rsidRPr="003D33D3">
              <w:rPr>
                <w:rFonts w:ascii="Calibri" w:hAnsi="Calibri"/>
                <w:color w:val="000000"/>
              </w:rPr>
              <w:t>, Alan 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C818" w14:textId="77777777" w:rsidR="003D33D3" w:rsidRPr="003D33D3" w:rsidRDefault="003D33D3" w:rsidP="003D33D3">
            <w:pPr>
              <w:jc w:val="right"/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529769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2ABF" w14:textId="77777777" w:rsidR="003D33D3" w:rsidRPr="003D33D3" w:rsidRDefault="003D33D3" w:rsidP="003D33D3">
            <w:pPr>
              <w:rPr>
                <w:rFonts w:ascii="Calibri" w:hAnsi="Calibri"/>
                <w:color w:val="000000"/>
              </w:rPr>
            </w:pPr>
            <w:proofErr w:type="spellStart"/>
            <w:r w:rsidRPr="003D33D3">
              <w:rPr>
                <w:rFonts w:ascii="Calibri" w:hAnsi="Calibri"/>
                <w:color w:val="000000"/>
              </w:rPr>
              <w:t>Ariwoola</w:t>
            </w:r>
            <w:proofErr w:type="spellEnd"/>
            <w:r w:rsidRPr="003D33D3">
              <w:rPr>
                <w:rFonts w:ascii="Calibri" w:hAnsi="Calibri"/>
                <w:color w:val="000000"/>
              </w:rPr>
              <w:t>, Vanessa</w:t>
            </w:r>
          </w:p>
        </w:tc>
      </w:tr>
      <w:tr w:rsidR="003D33D3" w:rsidRPr="003D33D3" w14:paraId="582B88FB" w14:textId="77777777" w:rsidTr="003D33D3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3267" w14:textId="77777777" w:rsidR="003D33D3" w:rsidRPr="003D33D3" w:rsidRDefault="003D33D3" w:rsidP="003D33D3">
            <w:pPr>
              <w:jc w:val="right"/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447335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8E15" w14:textId="77777777" w:rsidR="003D33D3" w:rsidRPr="003D33D3" w:rsidRDefault="003D33D3" w:rsidP="003D33D3">
            <w:pPr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Dean, Clinton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E6D" w14:textId="77777777" w:rsidR="003D33D3" w:rsidRPr="003D33D3" w:rsidRDefault="003D33D3" w:rsidP="003D33D3">
            <w:pPr>
              <w:jc w:val="right"/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498795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BA6C" w14:textId="77777777" w:rsidR="003D33D3" w:rsidRPr="003D33D3" w:rsidRDefault="003D33D3" w:rsidP="003D33D3">
            <w:pPr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Alvarez, Roberto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9E5E" w14:textId="77777777" w:rsidR="003D33D3" w:rsidRPr="003D33D3" w:rsidRDefault="003D33D3" w:rsidP="003D33D3">
            <w:pPr>
              <w:jc w:val="right"/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535832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73E1" w14:textId="77777777" w:rsidR="003D33D3" w:rsidRPr="003D33D3" w:rsidRDefault="003D33D3" w:rsidP="003D33D3">
            <w:pPr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Sanchez, Loretta</w:t>
            </w:r>
          </w:p>
        </w:tc>
      </w:tr>
      <w:tr w:rsidR="003D33D3" w:rsidRPr="003D33D3" w14:paraId="58773A06" w14:textId="77777777" w:rsidTr="003D33D3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E3F8" w14:textId="77777777" w:rsidR="003D33D3" w:rsidRPr="003D33D3" w:rsidRDefault="003D33D3" w:rsidP="003D33D3">
            <w:pPr>
              <w:jc w:val="right"/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458309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7251" w14:textId="77777777" w:rsidR="003D33D3" w:rsidRPr="003D33D3" w:rsidRDefault="003D33D3" w:rsidP="003D33D3">
            <w:pPr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Dean, Clinton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635F" w14:textId="77777777" w:rsidR="003D33D3" w:rsidRPr="003D33D3" w:rsidRDefault="003D33D3" w:rsidP="003D33D3">
            <w:pPr>
              <w:jc w:val="right"/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501285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F41B" w14:textId="77777777" w:rsidR="003D33D3" w:rsidRPr="003D33D3" w:rsidRDefault="003D33D3" w:rsidP="003D33D3">
            <w:pPr>
              <w:rPr>
                <w:rFonts w:ascii="Calibri" w:hAnsi="Calibri"/>
                <w:color w:val="000000"/>
              </w:rPr>
            </w:pPr>
            <w:proofErr w:type="spellStart"/>
            <w:r w:rsidRPr="003D33D3">
              <w:rPr>
                <w:rFonts w:ascii="Calibri" w:hAnsi="Calibri"/>
                <w:color w:val="000000"/>
              </w:rPr>
              <w:t>Gholami</w:t>
            </w:r>
            <w:proofErr w:type="spellEnd"/>
            <w:r w:rsidRPr="003D33D3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3D33D3">
              <w:rPr>
                <w:rFonts w:ascii="Calibri" w:hAnsi="Calibri"/>
                <w:color w:val="000000"/>
              </w:rPr>
              <w:t>Nahid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52F3" w14:textId="77777777" w:rsidR="003D33D3" w:rsidRPr="003D33D3" w:rsidRDefault="003D33D3" w:rsidP="003D33D3">
            <w:pPr>
              <w:jc w:val="right"/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2204320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1562" w14:textId="77777777" w:rsidR="003D33D3" w:rsidRPr="003D33D3" w:rsidRDefault="003D33D3" w:rsidP="003D33D3">
            <w:pPr>
              <w:rPr>
                <w:rFonts w:ascii="Calibri" w:hAnsi="Calibri"/>
                <w:color w:val="000000"/>
              </w:rPr>
            </w:pPr>
            <w:proofErr w:type="spellStart"/>
            <w:r w:rsidRPr="003D33D3">
              <w:rPr>
                <w:rFonts w:ascii="Calibri" w:hAnsi="Calibri"/>
                <w:color w:val="000000"/>
              </w:rPr>
              <w:t>Kalany</w:t>
            </w:r>
            <w:proofErr w:type="spellEnd"/>
            <w:r w:rsidRPr="003D33D3">
              <w:rPr>
                <w:rFonts w:ascii="Calibri" w:hAnsi="Calibri"/>
                <w:color w:val="000000"/>
              </w:rPr>
              <w:t>, Hassan</w:t>
            </w:r>
          </w:p>
        </w:tc>
      </w:tr>
      <w:tr w:rsidR="003D33D3" w:rsidRPr="003D33D3" w14:paraId="36ACDF0D" w14:textId="77777777" w:rsidTr="003D33D3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E7D2" w14:textId="77777777" w:rsidR="003D33D3" w:rsidRPr="003D33D3" w:rsidRDefault="003D33D3" w:rsidP="003D33D3">
            <w:pPr>
              <w:jc w:val="right"/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466381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55DB" w14:textId="77777777" w:rsidR="003D33D3" w:rsidRPr="003D33D3" w:rsidRDefault="003D33D3" w:rsidP="003D33D3">
            <w:pPr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Perez, Leah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820F" w14:textId="77777777" w:rsidR="003D33D3" w:rsidRPr="003D33D3" w:rsidRDefault="003D33D3" w:rsidP="003D33D3">
            <w:pPr>
              <w:jc w:val="right"/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502115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4893" w14:textId="77777777" w:rsidR="003D33D3" w:rsidRPr="003D33D3" w:rsidRDefault="003D33D3" w:rsidP="003D33D3">
            <w:pPr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 xml:space="preserve">Kelley, </w:t>
            </w:r>
            <w:proofErr w:type="spellStart"/>
            <w:r w:rsidRPr="003D33D3">
              <w:rPr>
                <w:rFonts w:ascii="Calibri" w:hAnsi="Calibri"/>
                <w:color w:val="000000"/>
              </w:rPr>
              <w:t>M'lisa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020D" w14:textId="77777777" w:rsidR="003D33D3" w:rsidRPr="003D33D3" w:rsidRDefault="003D33D3" w:rsidP="003D33D3">
            <w:pPr>
              <w:jc w:val="right"/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2206618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6D9C" w14:textId="77777777" w:rsidR="003D33D3" w:rsidRPr="003D33D3" w:rsidRDefault="003D33D3" w:rsidP="003D33D3">
            <w:pPr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Dean, Clinton</w:t>
            </w:r>
          </w:p>
        </w:tc>
      </w:tr>
      <w:tr w:rsidR="003D33D3" w:rsidRPr="003D33D3" w14:paraId="0F50FA63" w14:textId="77777777" w:rsidTr="003D33D3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C659" w14:textId="77777777" w:rsidR="003D33D3" w:rsidRPr="003D33D3" w:rsidRDefault="003D33D3" w:rsidP="003D33D3">
            <w:pPr>
              <w:jc w:val="right"/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471869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08E5" w14:textId="77777777" w:rsidR="003D33D3" w:rsidRPr="003D33D3" w:rsidRDefault="003D33D3" w:rsidP="003D33D3">
            <w:pPr>
              <w:rPr>
                <w:rFonts w:ascii="Calibri" w:hAnsi="Calibri"/>
                <w:color w:val="000000"/>
              </w:rPr>
            </w:pPr>
            <w:proofErr w:type="spellStart"/>
            <w:r w:rsidRPr="003D33D3">
              <w:rPr>
                <w:rFonts w:ascii="Calibri" w:hAnsi="Calibri"/>
                <w:color w:val="000000"/>
              </w:rPr>
              <w:t>Daniello</w:t>
            </w:r>
            <w:proofErr w:type="spellEnd"/>
            <w:r w:rsidRPr="003D33D3">
              <w:rPr>
                <w:rFonts w:ascii="Calibri" w:hAnsi="Calibri"/>
                <w:color w:val="000000"/>
              </w:rPr>
              <w:t>, Kathleen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F462" w14:textId="77777777" w:rsidR="003D33D3" w:rsidRPr="003D33D3" w:rsidRDefault="003D33D3" w:rsidP="003D33D3">
            <w:pPr>
              <w:jc w:val="right"/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504685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4079" w14:textId="77777777" w:rsidR="003D33D3" w:rsidRPr="003D33D3" w:rsidRDefault="003D33D3" w:rsidP="003D33D3">
            <w:pPr>
              <w:rPr>
                <w:rFonts w:ascii="Calibri" w:hAnsi="Calibri"/>
                <w:color w:val="000000"/>
              </w:rPr>
            </w:pPr>
            <w:proofErr w:type="spellStart"/>
            <w:r w:rsidRPr="003D33D3">
              <w:rPr>
                <w:rFonts w:ascii="Calibri" w:hAnsi="Calibri"/>
                <w:color w:val="000000"/>
              </w:rPr>
              <w:t>Neves</w:t>
            </w:r>
            <w:proofErr w:type="spellEnd"/>
            <w:r w:rsidRPr="003D33D3">
              <w:rPr>
                <w:rFonts w:ascii="Calibri" w:hAnsi="Calibri"/>
                <w:color w:val="000000"/>
              </w:rPr>
              <w:t>, Joe 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38DF" w14:textId="77777777" w:rsidR="003D33D3" w:rsidRPr="003D33D3" w:rsidRDefault="003D33D3" w:rsidP="003D33D3">
            <w:pPr>
              <w:jc w:val="right"/>
              <w:rPr>
                <w:rFonts w:ascii="Calibri" w:hAnsi="Calibri"/>
                <w:color w:val="000000"/>
              </w:rPr>
            </w:pPr>
            <w:r w:rsidRPr="003D33D3">
              <w:rPr>
                <w:rFonts w:ascii="Calibri" w:hAnsi="Calibri"/>
                <w:color w:val="000000"/>
              </w:rPr>
              <w:t>2206738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B7D3" w14:textId="77777777" w:rsidR="003D33D3" w:rsidRPr="003D33D3" w:rsidRDefault="003D33D3" w:rsidP="003D33D3">
            <w:pPr>
              <w:rPr>
                <w:rFonts w:ascii="Calibri" w:hAnsi="Calibri"/>
                <w:color w:val="000000"/>
              </w:rPr>
            </w:pPr>
            <w:proofErr w:type="spellStart"/>
            <w:r w:rsidRPr="003D33D3">
              <w:rPr>
                <w:rFonts w:ascii="Calibri" w:hAnsi="Calibri"/>
                <w:color w:val="000000"/>
              </w:rPr>
              <w:t>Crosetti</w:t>
            </w:r>
            <w:proofErr w:type="spellEnd"/>
            <w:r w:rsidRPr="003D33D3">
              <w:rPr>
                <w:rFonts w:ascii="Calibri" w:hAnsi="Calibri"/>
                <w:color w:val="000000"/>
              </w:rPr>
              <w:t>, Paula</w:t>
            </w:r>
          </w:p>
        </w:tc>
      </w:tr>
    </w:tbl>
    <w:p w14:paraId="571226C0" w14:textId="77777777" w:rsidR="003D33D3" w:rsidRPr="007A5B17" w:rsidRDefault="003D33D3" w:rsidP="003D33D3">
      <w:pPr>
        <w:pStyle w:val="ListParagraph"/>
        <w:ind w:left="2160"/>
        <w:rPr>
          <w:rFonts w:ascii="Baskerville Old Face" w:hAnsi="Baskerville Old Face"/>
        </w:rPr>
      </w:pPr>
    </w:p>
    <w:p w14:paraId="3C28F8C7" w14:textId="77777777" w:rsidR="00BD30C0" w:rsidRPr="003C1203" w:rsidRDefault="00BD30C0" w:rsidP="00E26AC7">
      <w:pPr>
        <w:pStyle w:val="ListParagraph"/>
        <w:ind w:left="1440"/>
        <w:rPr>
          <w:rFonts w:ascii="Baskerville Old Face" w:hAnsi="Baskerville Old Face"/>
          <w:b/>
        </w:rPr>
      </w:pPr>
    </w:p>
    <w:p w14:paraId="322EA635" w14:textId="77777777" w:rsidR="00C2656E" w:rsidRPr="003C1203" w:rsidRDefault="00C2656E" w:rsidP="00E26AC7">
      <w:pPr>
        <w:pStyle w:val="ListParagraph"/>
        <w:ind w:left="1440"/>
        <w:rPr>
          <w:rFonts w:ascii="Baskerville Old Face" w:hAnsi="Baskerville Old Face"/>
          <w:b/>
        </w:rPr>
      </w:pPr>
    </w:p>
    <w:p w14:paraId="677FADC3" w14:textId="53824046" w:rsidR="00504781" w:rsidRPr="003C1203" w:rsidRDefault="007167E3" w:rsidP="003C1203">
      <w:pPr>
        <w:pStyle w:val="ListParagraph"/>
        <w:numPr>
          <w:ilvl w:val="0"/>
          <w:numId w:val="29"/>
        </w:numPr>
        <w:rPr>
          <w:rFonts w:ascii="Baskerville Old Face" w:hAnsi="Baskerville Old Face"/>
          <w:b/>
        </w:rPr>
      </w:pPr>
      <w:r w:rsidRPr="003C1203">
        <w:rPr>
          <w:rFonts w:ascii="Baskerville Old Face" w:hAnsi="Baskerville Old Face"/>
          <w:b/>
        </w:rPr>
        <w:t xml:space="preserve">Settlement </w:t>
      </w:r>
      <w:r w:rsidR="005E5C35">
        <w:rPr>
          <w:rFonts w:ascii="Baskerville Old Face" w:hAnsi="Baskerville Old Face"/>
          <w:b/>
        </w:rPr>
        <w:t>Authorization</w:t>
      </w:r>
    </w:p>
    <w:p w14:paraId="031F5F60" w14:textId="2472C45F" w:rsidR="00DB3A61" w:rsidRDefault="00504781" w:rsidP="003C1203">
      <w:pPr>
        <w:pStyle w:val="ListParagraph"/>
        <w:numPr>
          <w:ilvl w:val="0"/>
          <w:numId w:val="30"/>
        </w:numPr>
        <w:rPr>
          <w:rFonts w:ascii="Baskerville Old Face" w:hAnsi="Baskerville Old Face"/>
        </w:rPr>
      </w:pPr>
      <w:r w:rsidRPr="003C1203">
        <w:rPr>
          <w:rFonts w:ascii="Baskerville Old Face" w:hAnsi="Baskerville Old Face"/>
          <w:b/>
        </w:rPr>
        <w:t>Claims Number</w:t>
      </w:r>
      <w:r w:rsidR="00037421">
        <w:rPr>
          <w:rFonts w:ascii="Baskerville Old Face" w:hAnsi="Baskerville Old Face"/>
          <w:b/>
        </w:rPr>
        <w:t>s</w:t>
      </w:r>
      <w:r w:rsidRPr="003C1203">
        <w:rPr>
          <w:rFonts w:ascii="Baskerville Old Face" w:hAnsi="Baskerville Old Face"/>
          <w:b/>
        </w:rPr>
        <w:t>:</w:t>
      </w:r>
      <w:r w:rsidR="00DE7563" w:rsidRPr="003C1203">
        <w:rPr>
          <w:rFonts w:ascii="Baskerville Old Face" w:hAnsi="Baskerville Old Face"/>
        </w:rPr>
        <w:t xml:space="preserve"> </w:t>
      </w:r>
      <w:r w:rsidR="000F7F76" w:rsidRPr="000204DC">
        <w:rPr>
          <w:rFonts w:ascii="Baskerville Old Face" w:hAnsi="Baskerville Old Face"/>
          <w:b/>
        </w:rPr>
        <w:t>N/A</w:t>
      </w:r>
    </w:p>
    <w:p w14:paraId="5A0C67C9" w14:textId="77777777" w:rsidR="00841ADE" w:rsidRDefault="00841ADE" w:rsidP="00841ADE">
      <w:pPr>
        <w:pStyle w:val="ListParagraph"/>
        <w:ind w:left="2160"/>
        <w:rPr>
          <w:rFonts w:ascii="Baskerville Old Face" w:hAnsi="Baskerville Old Face"/>
        </w:rPr>
      </w:pPr>
    </w:p>
    <w:p w14:paraId="4036C439" w14:textId="77777777" w:rsidR="00740C26" w:rsidRDefault="00740C26" w:rsidP="00740C26">
      <w:pPr>
        <w:pStyle w:val="ListParagraph"/>
        <w:ind w:left="2160"/>
        <w:rPr>
          <w:rFonts w:ascii="Baskerville Old Face" w:hAnsi="Baskerville Old Face"/>
        </w:rPr>
      </w:pPr>
    </w:p>
    <w:p w14:paraId="30243C79" w14:textId="77777777" w:rsidR="00841ADE" w:rsidRPr="00841ADE" w:rsidRDefault="00841ADE" w:rsidP="00841ADE">
      <w:pPr>
        <w:pStyle w:val="ListParagraph"/>
        <w:numPr>
          <w:ilvl w:val="0"/>
          <w:numId w:val="29"/>
        </w:numPr>
        <w:rPr>
          <w:rFonts w:ascii="Baskerville Old Face" w:hAnsi="Baskerville Old Face"/>
          <w:b/>
        </w:rPr>
      </w:pPr>
      <w:r w:rsidRPr="00841ADE">
        <w:rPr>
          <w:rFonts w:ascii="Baskerville Old Face" w:hAnsi="Baskerville Old Face"/>
          <w:b/>
        </w:rPr>
        <w:t>Executive Director Evaluation </w:t>
      </w:r>
    </w:p>
    <w:p w14:paraId="307C6B11" w14:textId="2852F84E" w:rsidR="00841ADE" w:rsidRDefault="00841ADE" w:rsidP="00841ADE">
      <w:pPr>
        <w:widowControl w:val="0"/>
        <w:autoSpaceDE w:val="0"/>
        <w:autoSpaceDN w:val="0"/>
        <w:adjustRightInd w:val="0"/>
        <w:spacing w:after="240"/>
        <w:ind w:left="1440"/>
        <w:rPr>
          <w:rFonts w:ascii="Baskerville Old Face" w:hAnsi="Baskerville Old Face"/>
          <w:b/>
        </w:rPr>
      </w:pPr>
      <w:r w:rsidRPr="00841ADE">
        <w:rPr>
          <w:rFonts w:ascii="Baskerville Old Face" w:hAnsi="Baskerville Old Face"/>
          <w:b/>
        </w:rPr>
        <w:t>The Executive Committee discuss</w:t>
      </w:r>
      <w:r w:rsidR="009868D8">
        <w:rPr>
          <w:rFonts w:ascii="Baskerville Old Face" w:hAnsi="Baskerville Old Face"/>
          <w:b/>
        </w:rPr>
        <w:t>ed</w:t>
      </w:r>
      <w:r w:rsidRPr="00841ADE">
        <w:rPr>
          <w:rFonts w:ascii="Baskerville Old Face" w:hAnsi="Baskerville Old Face"/>
          <w:b/>
        </w:rPr>
        <w:t xml:space="preserve"> the Executive Director’s Annual Job Performance Review. </w:t>
      </w:r>
    </w:p>
    <w:p w14:paraId="410F5724" w14:textId="0C53575F" w:rsidR="00EA1F34" w:rsidRPr="00841ADE" w:rsidRDefault="00EA1F34" w:rsidP="00EA1F34">
      <w:pPr>
        <w:pStyle w:val="ListParagraph"/>
        <w:numPr>
          <w:ilvl w:val="0"/>
          <w:numId w:val="29"/>
        </w:numPr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CastlePoint</w:t>
      </w:r>
      <w:proofErr w:type="spellEnd"/>
      <w:r>
        <w:rPr>
          <w:rFonts w:ascii="Baskerville Old Face" w:hAnsi="Baskerville Old Face"/>
          <w:b/>
        </w:rPr>
        <w:t xml:space="preserve"> Memo</w:t>
      </w:r>
    </w:p>
    <w:p w14:paraId="048EE409" w14:textId="751AA92C" w:rsidR="00EA1F34" w:rsidRPr="00841ADE" w:rsidRDefault="00EA1F34" w:rsidP="00EA1F34">
      <w:pPr>
        <w:widowControl w:val="0"/>
        <w:autoSpaceDE w:val="0"/>
        <w:autoSpaceDN w:val="0"/>
        <w:adjustRightInd w:val="0"/>
        <w:spacing w:after="240"/>
        <w:ind w:left="144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Ron Martin from Keenan and Associates</w:t>
      </w:r>
      <w:r w:rsidRPr="00841ADE">
        <w:rPr>
          <w:rFonts w:ascii="Baskerville Old Face" w:hAnsi="Baskerville Old Face"/>
          <w:b/>
        </w:rPr>
        <w:t xml:space="preserve"> discuss</w:t>
      </w:r>
      <w:r w:rsidR="009868D8">
        <w:rPr>
          <w:rFonts w:ascii="Baskerville Old Face" w:hAnsi="Baskerville Old Face"/>
          <w:b/>
        </w:rPr>
        <w:t>ed</w:t>
      </w:r>
      <w:r w:rsidRPr="00841ADE">
        <w:rPr>
          <w:rFonts w:ascii="Baskerville Old Face" w:hAnsi="Baskerville Old Face"/>
          <w:b/>
        </w:rPr>
        <w:t xml:space="preserve"> the </w:t>
      </w:r>
      <w:proofErr w:type="spellStart"/>
      <w:r>
        <w:rPr>
          <w:rFonts w:ascii="Baskerville Old Face" w:hAnsi="Baskerville Old Face"/>
          <w:b/>
        </w:rPr>
        <w:t>CastlePoint</w:t>
      </w:r>
      <w:proofErr w:type="spellEnd"/>
      <w:r>
        <w:rPr>
          <w:rFonts w:ascii="Baskerville Old Face" w:hAnsi="Baskerville Old Face"/>
          <w:b/>
        </w:rPr>
        <w:t xml:space="preserve"> Memo and Loss Run</w:t>
      </w:r>
      <w:r w:rsidR="009868D8">
        <w:rPr>
          <w:rFonts w:ascii="Baskerville Old Face" w:hAnsi="Baskerville Old Face"/>
          <w:b/>
        </w:rPr>
        <w:t xml:space="preserve"> with the Executive Committee. </w:t>
      </w:r>
    </w:p>
    <w:p w14:paraId="22340778" w14:textId="77777777" w:rsidR="00EA1F34" w:rsidRPr="00841ADE" w:rsidRDefault="00EA1F34" w:rsidP="00841ADE">
      <w:pPr>
        <w:widowControl w:val="0"/>
        <w:autoSpaceDE w:val="0"/>
        <w:autoSpaceDN w:val="0"/>
        <w:adjustRightInd w:val="0"/>
        <w:spacing w:after="240"/>
        <w:ind w:left="1440"/>
        <w:rPr>
          <w:rFonts w:ascii="Baskerville Old Face" w:hAnsi="Baskerville Old Face"/>
          <w:b/>
        </w:rPr>
      </w:pPr>
    </w:p>
    <w:p w14:paraId="6DC02CFB" w14:textId="77777777" w:rsidR="00540C67" w:rsidRDefault="00540C67" w:rsidP="007A5B17">
      <w:pPr>
        <w:rPr>
          <w:rFonts w:ascii="Baskerville Old Face" w:hAnsi="Baskerville Old Face"/>
          <w:b/>
        </w:rPr>
      </w:pPr>
    </w:p>
    <w:p w14:paraId="0CB6530C" w14:textId="77777777" w:rsidR="0091054B" w:rsidRDefault="0091054B" w:rsidP="0091054B">
      <w:pPr>
        <w:pStyle w:val="ListParagraph"/>
        <w:ind w:left="360"/>
        <w:rPr>
          <w:rFonts w:ascii="Baskerville Old Face" w:hAnsi="Baskerville Old Face"/>
          <w:b/>
        </w:rPr>
      </w:pPr>
      <w:r w:rsidRPr="00AA7690">
        <w:rPr>
          <w:rFonts w:ascii="Baskerville Old Face" w:hAnsi="Baskerville Old Face"/>
          <w:b/>
        </w:rPr>
        <w:t>Open Session</w:t>
      </w:r>
    </w:p>
    <w:p w14:paraId="499CA2CA" w14:textId="3E4060B0" w:rsidR="0091054B" w:rsidRPr="002F5023" w:rsidRDefault="0091054B" w:rsidP="0091054B">
      <w:pPr>
        <w:ind w:firstLine="360"/>
        <w:rPr>
          <w:rFonts w:ascii="Book Antiqua" w:hAnsi="Book Antiqua"/>
        </w:rPr>
      </w:pPr>
      <w:r>
        <w:rPr>
          <w:rFonts w:ascii="Book Antiqua" w:hAnsi="Book Antiqua"/>
        </w:rPr>
        <w:t>Open session began at 10:25</w:t>
      </w:r>
      <w:r w:rsidRPr="002F5023">
        <w:rPr>
          <w:rFonts w:ascii="Book Antiqua" w:hAnsi="Book Antiqua"/>
        </w:rPr>
        <w:t xml:space="preserve">am. </w:t>
      </w:r>
    </w:p>
    <w:p w14:paraId="191DF866" w14:textId="77777777" w:rsidR="0091054B" w:rsidRDefault="0091054B" w:rsidP="0091054B">
      <w:pPr>
        <w:pStyle w:val="ListParagraph"/>
        <w:ind w:left="540"/>
        <w:rPr>
          <w:rFonts w:ascii="Baskerville Old Face" w:hAnsi="Baskerville Old Face"/>
          <w:b/>
        </w:rPr>
      </w:pPr>
    </w:p>
    <w:p w14:paraId="2DCF32CE" w14:textId="77777777" w:rsidR="0091054B" w:rsidRPr="00AA7690" w:rsidRDefault="0091054B" w:rsidP="0091054B">
      <w:pPr>
        <w:numPr>
          <w:ilvl w:val="0"/>
          <w:numId w:val="1"/>
        </w:numPr>
        <w:rPr>
          <w:rFonts w:ascii="Book Antiqua" w:hAnsi="Book Antiqua"/>
          <w:b/>
        </w:rPr>
      </w:pPr>
      <w:r w:rsidRPr="00AA7690">
        <w:rPr>
          <w:rFonts w:ascii="Book Antiqua" w:hAnsi="Book Antiqua"/>
          <w:b/>
        </w:rPr>
        <w:t>Public Comment on Open Session Agenda Items</w:t>
      </w:r>
    </w:p>
    <w:p w14:paraId="00DCC2D6" w14:textId="77777777" w:rsidR="0091054B" w:rsidRDefault="0091054B" w:rsidP="0091054B">
      <w:pPr>
        <w:pStyle w:val="ListParagraph"/>
        <w:ind w:left="540"/>
        <w:rPr>
          <w:rFonts w:ascii="Book Antiqua" w:hAnsi="Book Antiqua"/>
        </w:rPr>
      </w:pPr>
      <w:r w:rsidRPr="002F5023">
        <w:rPr>
          <w:rFonts w:ascii="Book Antiqua" w:hAnsi="Book Antiqua"/>
        </w:rPr>
        <w:t>No public present to comment.</w:t>
      </w:r>
    </w:p>
    <w:p w14:paraId="302B2F7C" w14:textId="77777777" w:rsidR="0091054B" w:rsidRPr="002F5023" w:rsidRDefault="0091054B" w:rsidP="0091054B">
      <w:pPr>
        <w:pStyle w:val="ListParagraph"/>
        <w:ind w:left="540"/>
        <w:rPr>
          <w:rFonts w:ascii="Book Antiqua" w:hAnsi="Book Antiqua"/>
        </w:rPr>
      </w:pPr>
    </w:p>
    <w:p w14:paraId="03C9742E" w14:textId="77777777" w:rsidR="0091054B" w:rsidRPr="00584061" w:rsidRDefault="0091054B" w:rsidP="0091054B">
      <w:pPr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 w:rsidRPr="00C85765">
        <w:rPr>
          <w:rFonts w:ascii="Baskerville Old Face" w:hAnsi="Baskerville Old Face"/>
          <w:b/>
        </w:rPr>
        <w:t xml:space="preserve">Report of </w:t>
      </w:r>
      <w:r>
        <w:rPr>
          <w:rFonts w:ascii="Baskerville Old Face" w:hAnsi="Baskerville Old Face"/>
          <w:b/>
        </w:rPr>
        <w:t xml:space="preserve">Action Taken in Closed Session </w:t>
      </w:r>
      <w:r w:rsidRPr="00C85765">
        <w:rPr>
          <w:rFonts w:ascii="Baskerville Old Face" w:hAnsi="Baskerville Old Face"/>
          <w:b/>
        </w:rPr>
        <w:t xml:space="preserve"> </w:t>
      </w:r>
    </w:p>
    <w:p w14:paraId="627AB64E" w14:textId="77777777" w:rsidR="0091054B" w:rsidRPr="00584061" w:rsidRDefault="0091054B" w:rsidP="0091054B">
      <w:pPr>
        <w:pStyle w:val="ListParagraph"/>
        <w:ind w:left="540"/>
        <w:rPr>
          <w:rFonts w:ascii="Book Antiqua" w:hAnsi="Book Antiqua"/>
        </w:rPr>
      </w:pPr>
      <w:r w:rsidRPr="00584061">
        <w:rPr>
          <w:rFonts w:ascii="Book Antiqua" w:hAnsi="Book Antiqua"/>
        </w:rPr>
        <w:t>No action was taken.</w:t>
      </w:r>
    </w:p>
    <w:p w14:paraId="0C72E6BD" w14:textId="77777777" w:rsidR="00C85765" w:rsidRPr="00C85765" w:rsidRDefault="00C85765" w:rsidP="00C85765">
      <w:pPr>
        <w:ind w:left="540"/>
        <w:rPr>
          <w:rFonts w:ascii="Baskerville Old Face" w:hAnsi="Baskerville Old Face"/>
          <w:b/>
          <w:sz w:val="28"/>
          <w:szCs w:val="28"/>
        </w:rPr>
      </w:pPr>
    </w:p>
    <w:p w14:paraId="46791120" w14:textId="77777777" w:rsidR="0091054B" w:rsidRDefault="0091054B" w:rsidP="0091054B">
      <w:pPr>
        <w:numPr>
          <w:ilvl w:val="0"/>
          <w:numId w:val="1"/>
        </w:numPr>
        <w:rPr>
          <w:rFonts w:ascii="Baskerville Old Face" w:hAnsi="Baskerville Old Face"/>
          <w:b/>
        </w:rPr>
      </w:pPr>
      <w:r w:rsidRPr="00594722">
        <w:rPr>
          <w:rFonts w:ascii="Baskerville Old Face" w:hAnsi="Baskerville Old Face"/>
          <w:b/>
        </w:rPr>
        <w:t>Approval of Minutes</w:t>
      </w:r>
    </w:p>
    <w:p w14:paraId="2D92C56E" w14:textId="0BF91459" w:rsidR="0091054B" w:rsidRDefault="0091054B" w:rsidP="0091054B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 xml:space="preserve">It was moved by </w:t>
      </w:r>
      <w:r>
        <w:rPr>
          <w:rFonts w:ascii="Book Antiqua" w:hAnsi="Book Antiqua"/>
        </w:rPr>
        <w:t>Bryan Richards</w:t>
      </w:r>
      <w:r w:rsidRPr="005E24D8">
        <w:rPr>
          <w:rFonts w:ascii="Book Antiqua" w:hAnsi="Book Antiqua"/>
        </w:rPr>
        <w:t xml:space="preserve"> and seconded by </w:t>
      </w:r>
      <w:r>
        <w:rPr>
          <w:rFonts w:ascii="Book Antiqua" w:hAnsi="Book Antiqua"/>
        </w:rPr>
        <w:t>Kevin Collins</w:t>
      </w:r>
      <w:r w:rsidRPr="005E24D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 approve the February 8</w:t>
      </w:r>
      <w:r w:rsidRPr="005E24D8">
        <w:rPr>
          <w:rFonts w:ascii="Book Antiqua" w:hAnsi="Book Antiqua"/>
        </w:rPr>
        <w:t>, 2</w:t>
      </w:r>
      <w:r>
        <w:rPr>
          <w:rFonts w:ascii="Book Antiqua" w:hAnsi="Book Antiqua"/>
        </w:rPr>
        <w:t>018 Executive Committee Meeting minutes as amended.</w:t>
      </w:r>
    </w:p>
    <w:p w14:paraId="0C1F6CAE" w14:textId="77777777" w:rsidR="00287044" w:rsidRPr="005E24D8" w:rsidRDefault="00287044" w:rsidP="00287044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 xml:space="preserve">Ayes: </w:t>
      </w:r>
      <w:proofErr w:type="spellStart"/>
      <w:r>
        <w:rPr>
          <w:rFonts w:ascii="Book Antiqua" w:hAnsi="Book Antiqua"/>
        </w:rPr>
        <w:t>Heldman</w:t>
      </w:r>
      <w:proofErr w:type="spellEnd"/>
      <w:r w:rsidRPr="005E24D8">
        <w:rPr>
          <w:rFonts w:ascii="Book Antiqua" w:hAnsi="Book Antiqua"/>
        </w:rPr>
        <w:t xml:space="preserve">, Kinder, </w:t>
      </w:r>
      <w:r>
        <w:rPr>
          <w:rFonts w:ascii="Book Antiqua" w:hAnsi="Book Antiqua"/>
        </w:rPr>
        <w:t xml:space="preserve">Richards, </w:t>
      </w:r>
      <w:proofErr w:type="spellStart"/>
      <w:r w:rsidRPr="005E24D8">
        <w:rPr>
          <w:rFonts w:ascii="Book Antiqua" w:hAnsi="Book Antiqua"/>
        </w:rPr>
        <w:t>Parungao</w:t>
      </w:r>
      <w:proofErr w:type="spellEnd"/>
      <w:r w:rsidRPr="005E24D8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Collins</w:t>
      </w:r>
    </w:p>
    <w:p w14:paraId="2C990131" w14:textId="77777777" w:rsidR="00287044" w:rsidRPr="005E24D8" w:rsidRDefault="00287044" w:rsidP="00287044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Nays: None</w:t>
      </w:r>
    </w:p>
    <w:p w14:paraId="04CF6E33" w14:textId="77777777" w:rsidR="00287044" w:rsidRPr="005E24D8" w:rsidRDefault="00287044" w:rsidP="00287044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Abstain: None</w:t>
      </w:r>
    </w:p>
    <w:p w14:paraId="693407E3" w14:textId="77777777" w:rsidR="00287044" w:rsidRPr="005E24D8" w:rsidRDefault="00287044" w:rsidP="0091054B">
      <w:pPr>
        <w:pStyle w:val="ListParagraph"/>
        <w:ind w:left="540"/>
        <w:rPr>
          <w:rFonts w:ascii="Book Antiqua" w:hAnsi="Book Antiqua"/>
        </w:rPr>
      </w:pPr>
    </w:p>
    <w:p w14:paraId="4322A7ED" w14:textId="77777777" w:rsidR="00533CFD" w:rsidRDefault="00533CFD" w:rsidP="00594722">
      <w:pPr>
        <w:pStyle w:val="ListParagraph"/>
        <w:rPr>
          <w:rFonts w:ascii="Baskerville Old Face" w:hAnsi="Baskerville Old Face"/>
          <w:b/>
        </w:rPr>
      </w:pPr>
    </w:p>
    <w:p w14:paraId="2390F528" w14:textId="77777777" w:rsidR="00533CFD" w:rsidRDefault="00533CFD" w:rsidP="00594722">
      <w:pPr>
        <w:pStyle w:val="ListParagraph"/>
        <w:rPr>
          <w:rFonts w:ascii="Baskerville Old Face" w:hAnsi="Baskerville Old Face"/>
          <w:b/>
        </w:rPr>
      </w:pPr>
    </w:p>
    <w:p w14:paraId="177ED847" w14:textId="77777777" w:rsidR="00771829" w:rsidRDefault="00771829" w:rsidP="00771829">
      <w:pPr>
        <w:ind w:left="540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 xml:space="preserve">General </w:t>
      </w:r>
    </w:p>
    <w:p w14:paraId="74B5F3A9" w14:textId="77777777" w:rsidR="00B90DE9" w:rsidRDefault="00B90DE9" w:rsidP="00771829">
      <w:pPr>
        <w:ind w:left="540"/>
        <w:rPr>
          <w:rFonts w:ascii="Baskerville Old Face" w:hAnsi="Baskerville Old Face"/>
          <w:b/>
          <w:sz w:val="28"/>
          <w:szCs w:val="28"/>
          <w:u w:val="single"/>
        </w:rPr>
      </w:pPr>
    </w:p>
    <w:p w14:paraId="3C26BFE9" w14:textId="77777777" w:rsidR="00B90DE9" w:rsidRDefault="00B90DE9" w:rsidP="00771829">
      <w:pPr>
        <w:ind w:left="540"/>
        <w:rPr>
          <w:rFonts w:ascii="Baskerville Old Face" w:hAnsi="Baskerville Old Face"/>
          <w:b/>
          <w:sz w:val="28"/>
          <w:szCs w:val="28"/>
          <w:u w:val="single"/>
        </w:rPr>
      </w:pPr>
    </w:p>
    <w:p w14:paraId="2BEF9570" w14:textId="77777777" w:rsidR="001A3BA9" w:rsidRPr="009A07B7" w:rsidRDefault="001A3BA9" w:rsidP="001A3BA9">
      <w:pPr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</w:rPr>
        <w:t>Third Quarter Investment Report</w:t>
      </w:r>
    </w:p>
    <w:p w14:paraId="2144A87B" w14:textId="64911C92" w:rsidR="001A3BA9" w:rsidRDefault="001A3BA9" w:rsidP="001A3BA9">
      <w:pPr>
        <w:pStyle w:val="ListParagraph"/>
        <w:ind w:left="540"/>
        <w:rPr>
          <w:rFonts w:ascii="Book Antiqua" w:hAnsi="Book Antiqua"/>
        </w:rPr>
      </w:pPr>
      <w:r>
        <w:rPr>
          <w:rFonts w:ascii="Book Antiqua" w:hAnsi="Book Antiqua"/>
        </w:rPr>
        <w:t>Cary Allison of Morgan Stanley</w:t>
      </w:r>
      <w:r w:rsidRPr="00560710">
        <w:rPr>
          <w:rFonts w:ascii="Book Antiqua" w:hAnsi="Book Antiqua"/>
        </w:rPr>
        <w:t xml:space="preserve"> reviewed the </w:t>
      </w:r>
      <w:r>
        <w:rPr>
          <w:rFonts w:ascii="Book Antiqua" w:hAnsi="Book Antiqua"/>
        </w:rPr>
        <w:t>2017</w:t>
      </w:r>
      <w:r w:rsidRPr="00560710">
        <w:rPr>
          <w:rFonts w:ascii="Book Antiqua" w:hAnsi="Book Antiqua"/>
        </w:rPr>
        <w:t>/1</w:t>
      </w:r>
      <w:r>
        <w:rPr>
          <w:rFonts w:ascii="Book Antiqua" w:hAnsi="Book Antiqua"/>
        </w:rPr>
        <w:t>8</w:t>
      </w:r>
      <w:r w:rsidRPr="00560710">
        <w:rPr>
          <w:rFonts w:ascii="Book Antiqua" w:hAnsi="Book Antiqua"/>
        </w:rPr>
        <w:t xml:space="preserve"> third quarter investment </w:t>
      </w:r>
      <w:proofErr w:type="gramStart"/>
      <w:r w:rsidRPr="00560710">
        <w:rPr>
          <w:rFonts w:ascii="Book Antiqua" w:hAnsi="Book Antiqua"/>
        </w:rPr>
        <w:t>report</w:t>
      </w:r>
      <w:proofErr w:type="gramEnd"/>
      <w:r w:rsidRPr="00560710">
        <w:rPr>
          <w:rFonts w:ascii="Book Antiqua" w:hAnsi="Book Antiqua"/>
        </w:rPr>
        <w:t xml:space="preserve"> with the Executive Committee. </w:t>
      </w:r>
      <w:r w:rsidR="00D02E87">
        <w:rPr>
          <w:rFonts w:ascii="Book Antiqua" w:hAnsi="Book Antiqua"/>
          <w:noProof/>
        </w:rPr>
        <w:drawing>
          <wp:inline distT="0" distB="0" distL="0" distR="0" wp14:anchorId="211C620F" wp14:editId="7D93ED05">
            <wp:extent cx="4956464" cy="3634740"/>
            <wp:effectExtent l="0" t="0" r="0" b="0"/>
            <wp:docPr id="1" name="Picture 1" descr="Macintosh HD:Users:celinaflotte:Desktop:Screen Shot 2018-05-10 at 2.06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elinaflotte:Desktop:Screen Shot 2018-05-10 at 2.06.47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464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6BFB5" w14:textId="0FCF0F6F" w:rsidR="005D36D1" w:rsidRDefault="005D36D1" w:rsidP="005D36D1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lastRenderedPageBreak/>
        <w:t xml:space="preserve">It was moved by </w:t>
      </w:r>
      <w:r>
        <w:rPr>
          <w:rFonts w:ascii="Book Antiqua" w:hAnsi="Book Antiqua"/>
        </w:rPr>
        <w:t xml:space="preserve">Raul </w:t>
      </w:r>
      <w:proofErr w:type="spellStart"/>
      <w:r>
        <w:rPr>
          <w:rFonts w:ascii="Book Antiqua" w:hAnsi="Book Antiqua"/>
        </w:rPr>
        <w:t>Parungao</w:t>
      </w:r>
      <w:proofErr w:type="spellEnd"/>
      <w:r w:rsidRPr="005E24D8">
        <w:rPr>
          <w:rFonts w:ascii="Book Antiqua" w:hAnsi="Book Antiqua"/>
        </w:rPr>
        <w:t xml:space="preserve"> and seconded by </w:t>
      </w:r>
      <w:r>
        <w:rPr>
          <w:rFonts w:ascii="Book Antiqua" w:hAnsi="Book Antiqua"/>
        </w:rPr>
        <w:t>Susan Kinder</w:t>
      </w:r>
      <w:r w:rsidRPr="005E24D8">
        <w:rPr>
          <w:rFonts w:ascii="Book Antiqua" w:hAnsi="Book Antiqua"/>
        </w:rPr>
        <w:t xml:space="preserve"> to </w:t>
      </w:r>
      <w:r w:rsidR="0075360F">
        <w:rPr>
          <w:rFonts w:ascii="Book Antiqua" w:hAnsi="Book Antiqua"/>
        </w:rPr>
        <w:t xml:space="preserve">recommend </w:t>
      </w:r>
      <w:r w:rsidR="007E2E9F">
        <w:rPr>
          <w:rFonts w:ascii="Book Antiqua" w:hAnsi="Book Antiqua"/>
        </w:rPr>
        <w:t xml:space="preserve">approval </w:t>
      </w:r>
      <w:r w:rsidR="0075360F">
        <w:rPr>
          <w:rFonts w:ascii="Book Antiqua" w:hAnsi="Book Antiqua"/>
        </w:rPr>
        <w:t>of</w:t>
      </w:r>
      <w:r w:rsidRPr="005E24D8">
        <w:rPr>
          <w:rFonts w:ascii="Book Antiqua" w:hAnsi="Book Antiqua"/>
        </w:rPr>
        <w:t xml:space="preserve"> the </w:t>
      </w:r>
      <w:r>
        <w:rPr>
          <w:rFonts w:ascii="Book Antiqua" w:hAnsi="Book Antiqua"/>
        </w:rPr>
        <w:t>third quarter investment report as presented</w:t>
      </w:r>
      <w:r w:rsidR="0075360F">
        <w:rPr>
          <w:rFonts w:ascii="Book Antiqua" w:hAnsi="Book Antiqua"/>
        </w:rPr>
        <w:t xml:space="preserve"> to the Full Board.</w:t>
      </w:r>
    </w:p>
    <w:p w14:paraId="5161A962" w14:textId="77777777" w:rsidR="005D36D1" w:rsidRPr="005E24D8" w:rsidRDefault="005D36D1" w:rsidP="005D36D1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 xml:space="preserve">Ayes: </w:t>
      </w:r>
      <w:proofErr w:type="spellStart"/>
      <w:r>
        <w:rPr>
          <w:rFonts w:ascii="Book Antiqua" w:hAnsi="Book Antiqua"/>
        </w:rPr>
        <w:t>Heldman</w:t>
      </w:r>
      <w:proofErr w:type="spellEnd"/>
      <w:r w:rsidRPr="005E24D8">
        <w:rPr>
          <w:rFonts w:ascii="Book Antiqua" w:hAnsi="Book Antiqua"/>
        </w:rPr>
        <w:t xml:space="preserve">, Kinder, </w:t>
      </w:r>
      <w:r>
        <w:rPr>
          <w:rFonts w:ascii="Book Antiqua" w:hAnsi="Book Antiqua"/>
        </w:rPr>
        <w:t xml:space="preserve">Richards, </w:t>
      </w:r>
      <w:proofErr w:type="spellStart"/>
      <w:r w:rsidRPr="005E24D8">
        <w:rPr>
          <w:rFonts w:ascii="Book Antiqua" w:hAnsi="Book Antiqua"/>
        </w:rPr>
        <w:t>Parungao</w:t>
      </w:r>
      <w:proofErr w:type="spellEnd"/>
      <w:r w:rsidRPr="005E24D8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Collins</w:t>
      </w:r>
    </w:p>
    <w:p w14:paraId="2AABFEDA" w14:textId="77777777" w:rsidR="005D36D1" w:rsidRPr="005E24D8" w:rsidRDefault="005D36D1" w:rsidP="005D36D1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Nays: None</w:t>
      </w:r>
    </w:p>
    <w:p w14:paraId="235CBA67" w14:textId="77777777" w:rsidR="005D36D1" w:rsidRPr="005E24D8" w:rsidRDefault="005D36D1" w:rsidP="005D36D1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Abstain: None</w:t>
      </w:r>
    </w:p>
    <w:p w14:paraId="3E3D5138" w14:textId="77777777" w:rsidR="005D36D1" w:rsidRPr="005E24D8" w:rsidRDefault="005D36D1" w:rsidP="005D36D1">
      <w:pPr>
        <w:pStyle w:val="ListParagraph"/>
        <w:ind w:left="540"/>
        <w:rPr>
          <w:rFonts w:ascii="Book Antiqua" w:hAnsi="Book Antiqua"/>
        </w:rPr>
      </w:pPr>
    </w:p>
    <w:p w14:paraId="69B2A37D" w14:textId="77777777" w:rsidR="001A3BA9" w:rsidRDefault="001A3BA9" w:rsidP="00771829">
      <w:pPr>
        <w:ind w:left="540"/>
        <w:rPr>
          <w:rFonts w:ascii="Baskerville Old Face" w:hAnsi="Baskerville Old Face"/>
          <w:b/>
          <w:sz w:val="28"/>
          <w:szCs w:val="28"/>
          <w:u w:val="single"/>
        </w:rPr>
      </w:pPr>
    </w:p>
    <w:p w14:paraId="6FC4515B" w14:textId="77777777" w:rsidR="00C2609E" w:rsidRPr="00A6478A" w:rsidRDefault="00C2609E" w:rsidP="00C2609E">
      <w:pPr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</w:rPr>
        <w:t>Third Quarter Financial Report</w:t>
      </w:r>
    </w:p>
    <w:p w14:paraId="4418C343" w14:textId="77777777" w:rsidR="00D852EB" w:rsidRDefault="00C2609E" w:rsidP="00C2609E">
      <w:pPr>
        <w:pStyle w:val="ListParagraph"/>
        <w:ind w:left="54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Laurena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Grabert</w:t>
      </w:r>
      <w:proofErr w:type="spellEnd"/>
      <w:r w:rsidRPr="00437EB2">
        <w:rPr>
          <w:rFonts w:ascii="Book Antiqua" w:hAnsi="Book Antiqua"/>
        </w:rPr>
        <w:t xml:space="preserve"> from SETECH presented</w:t>
      </w:r>
      <w:r>
        <w:rPr>
          <w:rFonts w:ascii="Book Antiqua" w:hAnsi="Book Antiqua"/>
        </w:rPr>
        <w:t xml:space="preserve"> the 2017/2018 third quarter financial</w:t>
      </w:r>
      <w:r w:rsidRPr="00437EB2">
        <w:rPr>
          <w:rFonts w:ascii="Book Antiqua" w:hAnsi="Book Antiqua"/>
        </w:rPr>
        <w:t xml:space="preserve"> </w:t>
      </w:r>
      <w:proofErr w:type="gramStart"/>
      <w:r w:rsidRPr="00437EB2">
        <w:rPr>
          <w:rFonts w:ascii="Book Antiqua" w:hAnsi="Book Antiqua"/>
        </w:rPr>
        <w:t>report</w:t>
      </w:r>
      <w:proofErr w:type="gramEnd"/>
      <w:r w:rsidRPr="00437EB2">
        <w:rPr>
          <w:rFonts w:ascii="Book Antiqua" w:hAnsi="Book Antiqua"/>
        </w:rPr>
        <w:t>.</w:t>
      </w:r>
    </w:p>
    <w:p w14:paraId="59720279" w14:textId="0507B68A" w:rsidR="00C2609E" w:rsidRDefault="00C2609E" w:rsidP="00C2609E">
      <w:pPr>
        <w:pStyle w:val="ListParagraph"/>
        <w:ind w:left="540"/>
        <w:rPr>
          <w:rFonts w:ascii="Book Antiqua" w:hAnsi="Book Antiqua"/>
        </w:rPr>
      </w:pPr>
      <w:r w:rsidRPr="00437EB2">
        <w:rPr>
          <w:rFonts w:ascii="Book Antiqua" w:hAnsi="Book Antiqua"/>
        </w:rPr>
        <w:t xml:space="preserve"> </w:t>
      </w:r>
      <w:r w:rsidR="00D852EB">
        <w:rPr>
          <w:rFonts w:ascii="Book Antiqua" w:hAnsi="Book Antiqua"/>
          <w:noProof/>
        </w:rPr>
        <w:drawing>
          <wp:inline distT="0" distB="0" distL="0" distR="0" wp14:anchorId="708B69B4" wp14:editId="0989262A">
            <wp:extent cx="4757420" cy="6525156"/>
            <wp:effectExtent l="0" t="0" r="0" b="3175"/>
            <wp:docPr id="3" name="Picture 3" descr="Macintosh HD:Users:celinaflotte:Desktop:Screen Shot 2018-05-10 at 2.08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elinaflotte:Desktop:Screen Shot 2018-05-10 at 2.08.4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283" cy="652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F0C31" w14:textId="4209DF79" w:rsidR="00D852EB" w:rsidRPr="005E24D8" w:rsidRDefault="00D852EB" w:rsidP="00D852EB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lastRenderedPageBreak/>
        <w:t xml:space="preserve">It was moved by </w:t>
      </w:r>
      <w:r>
        <w:rPr>
          <w:rFonts w:ascii="Book Antiqua" w:hAnsi="Book Antiqua"/>
        </w:rPr>
        <w:t>Kevin Collins</w:t>
      </w:r>
      <w:r w:rsidRPr="005E24D8">
        <w:rPr>
          <w:rFonts w:ascii="Book Antiqua" w:hAnsi="Book Antiqua"/>
        </w:rPr>
        <w:t xml:space="preserve"> and seconded by </w:t>
      </w:r>
      <w:r>
        <w:rPr>
          <w:rFonts w:ascii="Book Antiqua" w:hAnsi="Book Antiqua"/>
        </w:rPr>
        <w:t>Bryan Richards</w:t>
      </w:r>
      <w:r w:rsidRPr="005E24D8">
        <w:rPr>
          <w:rFonts w:ascii="Book Antiqua" w:hAnsi="Book Antiqua"/>
        </w:rPr>
        <w:t xml:space="preserve"> to </w:t>
      </w:r>
      <w:r w:rsidR="005B0A22">
        <w:rPr>
          <w:rFonts w:ascii="Book Antiqua" w:hAnsi="Book Antiqua"/>
        </w:rPr>
        <w:t xml:space="preserve">recommend </w:t>
      </w:r>
      <w:r w:rsidR="007E2E9F">
        <w:rPr>
          <w:rFonts w:ascii="Book Antiqua" w:hAnsi="Book Antiqua"/>
        </w:rPr>
        <w:t xml:space="preserve">approval </w:t>
      </w:r>
      <w:r w:rsidR="005B0A22">
        <w:rPr>
          <w:rFonts w:ascii="Book Antiqua" w:hAnsi="Book Antiqua"/>
        </w:rPr>
        <w:t>of</w:t>
      </w:r>
      <w:r w:rsidRPr="005E24D8">
        <w:rPr>
          <w:rFonts w:ascii="Book Antiqua" w:hAnsi="Book Antiqua"/>
        </w:rPr>
        <w:t xml:space="preserve"> the </w:t>
      </w:r>
      <w:r>
        <w:rPr>
          <w:rFonts w:ascii="Book Antiqua" w:hAnsi="Book Antiqua"/>
        </w:rPr>
        <w:t>third quarter financial report</w:t>
      </w:r>
      <w:r w:rsidRPr="005E24D8">
        <w:rPr>
          <w:rFonts w:ascii="Book Antiqua" w:hAnsi="Book Antiqua"/>
        </w:rPr>
        <w:t xml:space="preserve"> as </w:t>
      </w:r>
      <w:r w:rsidR="005B0A22">
        <w:rPr>
          <w:rFonts w:ascii="Book Antiqua" w:hAnsi="Book Antiqua"/>
        </w:rPr>
        <w:t>presented to the Full Board.</w:t>
      </w:r>
    </w:p>
    <w:p w14:paraId="12160140" w14:textId="77777777" w:rsidR="00D852EB" w:rsidRPr="005E24D8" w:rsidRDefault="00D852EB" w:rsidP="00D852EB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 xml:space="preserve">Ayes: </w:t>
      </w:r>
      <w:proofErr w:type="spellStart"/>
      <w:r>
        <w:rPr>
          <w:rFonts w:ascii="Book Antiqua" w:hAnsi="Book Antiqua"/>
        </w:rPr>
        <w:t>Heldman</w:t>
      </w:r>
      <w:proofErr w:type="spellEnd"/>
      <w:r w:rsidRPr="005E24D8">
        <w:rPr>
          <w:rFonts w:ascii="Book Antiqua" w:hAnsi="Book Antiqua"/>
        </w:rPr>
        <w:t xml:space="preserve">, Kinder, </w:t>
      </w:r>
      <w:r>
        <w:rPr>
          <w:rFonts w:ascii="Book Antiqua" w:hAnsi="Book Antiqua"/>
        </w:rPr>
        <w:t xml:space="preserve">Richards, </w:t>
      </w:r>
      <w:proofErr w:type="spellStart"/>
      <w:r w:rsidRPr="005E24D8">
        <w:rPr>
          <w:rFonts w:ascii="Book Antiqua" w:hAnsi="Book Antiqua"/>
        </w:rPr>
        <w:t>Parungao</w:t>
      </w:r>
      <w:proofErr w:type="spellEnd"/>
      <w:r w:rsidRPr="005E24D8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Collins</w:t>
      </w:r>
    </w:p>
    <w:p w14:paraId="713AA6D3" w14:textId="77777777" w:rsidR="00D852EB" w:rsidRPr="005E24D8" w:rsidRDefault="00D852EB" w:rsidP="00D852EB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Nays: None</w:t>
      </w:r>
    </w:p>
    <w:p w14:paraId="5C54A4E3" w14:textId="273B79B7" w:rsidR="00D852EB" w:rsidRPr="00D852EB" w:rsidRDefault="00D852EB" w:rsidP="00D852EB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Abstain: None</w:t>
      </w:r>
    </w:p>
    <w:p w14:paraId="364684BD" w14:textId="77777777" w:rsidR="00D852EB" w:rsidRPr="00A6478A" w:rsidRDefault="00D852EB" w:rsidP="001A3BA9">
      <w:pPr>
        <w:rPr>
          <w:rFonts w:ascii="Baskerville Old Face" w:hAnsi="Baskerville Old Face"/>
          <w:b/>
          <w:sz w:val="28"/>
          <w:szCs w:val="28"/>
          <w:u w:val="single"/>
        </w:rPr>
      </w:pPr>
    </w:p>
    <w:p w14:paraId="1770A173" w14:textId="77777777" w:rsidR="00771829" w:rsidRPr="00514B2D" w:rsidRDefault="00771829" w:rsidP="00771829">
      <w:pPr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</w:rPr>
        <w:t>2018/2019</w:t>
      </w:r>
      <w:r w:rsidRPr="00C632E9">
        <w:rPr>
          <w:rFonts w:ascii="Baskerville Old Face" w:hAnsi="Baskerville Old Face"/>
          <w:b/>
        </w:rPr>
        <w:t xml:space="preserve"> Budget</w:t>
      </w:r>
    </w:p>
    <w:p w14:paraId="35A782FA" w14:textId="51929474" w:rsidR="00360C8F" w:rsidRPr="00281CF8" w:rsidRDefault="00360C8F" w:rsidP="00281CF8">
      <w:pPr>
        <w:pStyle w:val="ListParagraph"/>
        <w:ind w:left="540"/>
        <w:rPr>
          <w:rFonts w:ascii="Book Antiqua" w:hAnsi="Book Antiqua"/>
        </w:rPr>
      </w:pPr>
      <w:r w:rsidRPr="00281CF8">
        <w:rPr>
          <w:rFonts w:ascii="Book Antiqua" w:hAnsi="Book Antiqua"/>
        </w:rPr>
        <w:t xml:space="preserve">The Executive Director reviewed the 2017/18 Budget to the Executive Committee. An amendment was made to make </w:t>
      </w:r>
      <w:r w:rsidR="00DB0A53">
        <w:rPr>
          <w:rFonts w:ascii="Book Antiqua" w:hAnsi="Book Antiqua"/>
        </w:rPr>
        <w:t>corrections</w:t>
      </w:r>
      <w:r w:rsidRPr="00281CF8">
        <w:rPr>
          <w:rFonts w:ascii="Book Antiqua" w:hAnsi="Book Antiqua"/>
        </w:rPr>
        <w:t xml:space="preserve"> to the workers compensation, property and liability and consolidated reports. </w:t>
      </w:r>
    </w:p>
    <w:p w14:paraId="694ED8A9" w14:textId="60F0C2EC" w:rsidR="00360C8F" w:rsidRDefault="00360C8F" w:rsidP="00360C8F">
      <w:pPr>
        <w:pStyle w:val="ListParagraph"/>
        <w:ind w:left="540"/>
        <w:rPr>
          <w:rFonts w:ascii="Baskerville Old Face" w:hAnsi="Baskerville Old Face"/>
        </w:rPr>
      </w:pPr>
      <w:r>
        <w:rPr>
          <w:rFonts w:ascii="Baskerville Old Face" w:hAnsi="Baskerville Old Face"/>
          <w:noProof/>
        </w:rPr>
        <w:drawing>
          <wp:inline distT="0" distB="0" distL="0" distR="0" wp14:anchorId="79C63CB8" wp14:editId="036331C8">
            <wp:extent cx="3927875" cy="6515100"/>
            <wp:effectExtent l="0" t="0" r="9525" b="0"/>
            <wp:docPr id="4" name="Picture 4" descr="Macintosh HD:Users:celinaflotte:Desktop:Screen Shot 2018-05-10 at 2.12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elinaflotte:Desktop:Screen Shot 2018-05-10 at 2.12.49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342" cy="65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CAD40" w14:textId="6F79CADD" w:rsidR="00360C8F" w:rsidRDefault="00360C8F" w:rsidP="00360C8F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lastRenderedPageBreak/>
        <w:t xml:space="preserve">It was moved by </w:t>
      </w:r>
      <w:r>
        <w:rPr>
          <w:rFonts w:ascii="Book Antiqua" w:hAnsi="Book Antiqua"/>
        </w:rPr>
        <w:t>Kevin Collins</w:t>
      </w:r>
      <w:r w:rsidRPr="005E24D8">
        <w:rPr>
          <w:rFonts w:ascii="Book Antiqua" w:hAnsi="Book Antiqua"/>
        </w:rPr>
        <w:t xml:space="preserve"> and seconded by </w:t>
      </w:r>
      <w:r>
        <w:rPr>
          <w:rFonts w:ascii="Book Antiqua" w:hAnsi="Book Antiqua"/>
        </w:rPr>
        <w:t xml:space="preserve">Raul </w:t>
      </w:r>
      <w:proofErr w:type="spellStart"/>
      <w:r>
        <w:rPr>
          <w:rFonts w:ascii="Book Antiqua" w:hAnsi="Book Antiqua"/>
        </w:rPr>
        <w:t>Parungao</w:t>
      </w:r>
      <w:proofErr w:type="spellEnd"/>
      <w:r w:rsidRPr="005E24D8">
        <w:rPr>
          <w:rFonts w:ascii="Book Antiqua" w:hAnsi="Book Antiqua"/>
        </w:rPr>
        <w:t xml:space="preserve"> to </w:t>
      </w:r>
      <w:r w:rsidR="002A0E7D">
        <w:rPr>
          <w:rFonts w:ascii="Book Antiqua" w:hAnsi="Book Antiqua"/>
        </w:rPr>
        <w:t xml:space="preserve">recommend </w:t>
      </w:r>
      <w:r w:rsidR="00C574C1">
        <w:rPr>
          <w:rFonts w:ascii="Book Antiqua" w:hAnsi="Book Antiqua"/>
        </w:rPr>
        <w:t xml:space="preserve">approval </w:t>
      </w:r>
      <w:r w:rsidR="002A0E7D">
        <w:rPr>
          <w:rFonts w:ascii="Book Antiqua" w:hAnsi="Book Antiqua"/>
        </w:rPr>
        <w:t>of</w:t>
      </w:r>
      <w:r w:rsidRPr="005E24D8">
        <w:rPr>
          <w:rFonts w:ascii="Book Antiqua" w:hAnsi="Book Antiqua"/>
        </w:rPr>
        <w:t xml:space="preserve"> the </w:t>
      </w:r>
      <w:r w:rsidR="002A0E7D">
        <w:rPr>
          <w:rFonts w:ascii="Book Antiqua" w:hAnsi="Book Antiqua"/>
        </w:rPr>
        <w:t>budget as amended with changes to the WC, PL and consolidated reports to the Full Board.</w:t>
      </w:r>
    </w:p>
    <w:p w14:paraId="04DAEB94" w14:textId="77777777" w:rsidR="00360C8F" w:rsidRPr="005E24D8" w:rsidRDefault="00360C8F" w:rsidP="00360C8F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 xml:space="preserve">Ayes: </w:t>
      </w:r>
      <w:proofErr w:type="spellStart"/>
      <w:r>
        <w:rPr>
          <w:rFonts w:ascii="Book Antiqua" w:hAnsi="Book Antiqua"/>
        </w:rPr>
        <w:t>Heldman</w:t>
      </w:r>
      <w:proofErr w:type="spellEnd"/>
      <w:r w:rsidRPr="005E24D8">
        <w:rPr>
          <w:rFonts w:ascii="Book Antiqua" w:hAnsi="Book Antiqua"/>
        </w:rPr>
        <w:t xml:space="preserve">, Kinder, </w:t>
      </w:r>
      <w:r>
        <w:rPr>
          <w:rFonts w:ascii="Book Antiqua" w:hAnsi="Book Antiqua"/>
        </w:rPr>
        <w:t xml:space="preserve">Richards, </w:t>
      </w:r>
      <w:proofErr w:type="spellStart"/>
      <w:r w:rsidRPr="005E24D8">
        <w:rPr>
          <w:rFonts w:ascii="Book Antiqua" w:hAnsi="Book Antiqua"/>
        </w:rPr>
        <w:t>Parungao</w:t>
      </w:r>
      <w:proofErr w:type="spellEnd"/>
      <w:r w:rsidRPr="005E24D8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Collins</w:t>
      </w:r>
    </w:p>
    <w:p w14:paraId="5D8C4DA7" w14:textId="77777777" w:rsidR="00360C8F" w:rsidRPr="005E24D8" w:rsidRDefault="00360C8F" w:rsidP="00360C8F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Nays: None</w:t>
      </w:r>
    </w:p>
    <w:p w14:paraId="6A8BE50B" w14:textId="77777777" w:rsidR="00360C8F" w:rsidRPr="00D852EB" w:rsidRDefault="00360C8F" w:rsidP="00360C8F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Abstain: None</w:t>
      </w:r>
    </w:p>
    <w:p w14:paraId="40F151C6" w14:textId="77777777" w:rsidR="00360C8F" w:rsidRDefault="00360C8F" w:rsidP="00360C8F">
      <w:pPr>
        <w:pStyle w:val="ListParagraph"/>
        <w:ind w:left="540"/>
        <w:rPr>
          <w:rFonts w:ascii="Book Antiqua" w:hAnsi="Book Antiqua"/>
        </w:rPr>
      </w:pPr>
    </w:p>
    <w:p w14:paraId="5B611106" w14:textId="77777777" w:rsidR="00771829" w:rsidRPr="00514B2D" w:rsidRDefault="00771829" w:rsidP="00771829">
      <w:pPr>
        <w:ind w:left="540"/>
        <w:rPr>
          <w:rFonts w:ascii="Baskerville Old Face" w:hAnsi="Baskerville Old Face"/>
          <w:b/>
          <w:sz w:val="28"/>
          <w:szCs w:val="28"/>
          <w:u w:val="single"/>
        </w:rPr>
      </w:pPr>
    </w:p>
    <w:p w14:paraId="35D6EA9F" w14:textId="77777777" w:rsidR="00771829" w:rsidRPr="00281D54" w:rsidRDefault="00771829" w:rsidP="00771829">
      <w:pPr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</w:rPr>
        <w:t>ACSIG Salaries &amp; Benefits</w:t>
      </w:r>
    </w:p>
    <w:p w14:paraId="3BDBBA71" w14:textId="012FF7A2" w:rsidR="003979F5" w:rsidRDefault="003979F5" w:rsidP="003979F5">
      <w:pPr>
        <w:pStyle w:val="ListParagraph"/>
        <w:ind w:left="540"/>
        <w:rPr>
          <w:rFonts w:ascii="Book Antiqua" w:hAnsi="Book Antiqua"/>
        </w:rPr>
      </w:pPr>
      <w:r w:rsidRPr="009F2341">
        <w:rPr>
          <w:rFonts w:ascii="Book Antiqua" w:hAnsi="Book Antiqua"/>
        </w:rPr>
        <w:t>The</w:t>
      </w:r>
      <w:r w:rsidR="008B5D33">
        <w:rPr>
          <w:rFonts w:ascii="Book Antiqua" w:hAnsi="Book Antiqua"/>
        </w:rPr>
        <w:t xml:space="preserve"> Executive Director presented a schedule </w:t>
      </w:r>
      <w:r w:rsidRPr="009F2341">
        <w:rPr>
          <w:rFonts w:ascii="Book Antiqua" w:hAnsi="Book Antiqua"/>
        </w:rPr>
        <w:t>increase p</w:t>
      </w:r>
      <w:r>
        <w:rPr>
          <w:rFonts w:ascii="Book Antiqua" w:hAnsi="Book Antiqua"/>
        </w:rPr>
        <w:t>roposal for the ACSIG staff of 2%</w:t>
      </w:r>
      <w:r w:rsidR="008B5D33">
        <w:rPr>
          <w:rFonts w:ascii="Book Antiqua" w:hAnsi="Book Antiqua"/>
        </w:rPr>
        <w:t xml:space="preserve"> and a 1% off the salary schedule.  The average from 10</w:t>
      </w:r>
      <w:r w:rsidRPr="009F2341">
        <w:rPr>
          <w:rFonts w:ascii="Book Antiqua" w:hAnsi="Book Antiqua"/>
        </w:rPr>
        <w:t xml:space="preserve"> settled agencies was </w:t>
      </w:r>
      <w:r>
        <w:rPr>
          <w:rFonts w:ascii="Book Antiqua" w:hAnsi="Book Antiqua"/>
        </w:rPr>
        <w:t>2</w:t>
      </w:r>
      <w:r w:rsidR="008B5D33">
        <w:rPr>
          <w:rFonts w:ascii="Book Antiqua" w:hAnsi="Book Antiqua"/>
        </w:rPr>
        <w:t>.01</w:t>
      </w:r>
      <w:r w:rsidRPr="009F2341">
        <w:rPr>
          <w:rFonts w:ascii="Book Antiqua" w:hAnsi="Book Antiqua"/>
        </w:rPr>
        <w:t>%.  The overall cost for this increase would total $</w:t>
      </w:r>
      <w:r w:rsidR="008B5D33">
        <w:rPr>
          <w:rFonts w:ascii="Book Antiqua" w:hAnsi="Book Antiqua"/>
        </w:rPr>
        <w:t>9757.79</w:t>
      </w:r>
      <w:r w:rsidRPr="009F2341">
        <w:rPr>
          <w:rFonts w:ascii="Book Antiqua" w:hAnsi="Book Antiqua"/>
        </w:rPr>
        <w:t>.</w:t>
      </w:r>
    </w:p>
    <w:p w14:paraId="0CDFC538" w14:textId="36B7AB83" w:rsidR="002A2E6D" w:rsidRPr="00522F22" w:rsidRDefault="002A2E6D" w:rsidP="002A2E6D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 xml:space="preserve">It was moved by </w:t>
      </w:r>
      <w:r>
        <w:rPr>
          <w:rFonts w:ascii="Book Antiqua" w:hAnsi="Book Antiqua"/>
        </w:rPr>
        <w:t>Kevin Collins</w:t>
      </w:r>
      <w:r w:rsidRPr="005E24D8">
        <w:rPr>
          <w:rFonts w:ascii="Book Antiqua" w:hAnsi="Book Antiqua"/>
        </w:rPr>
        <w:t xml:space="preserve"> and seconded by </w:t>
      </w:r>
      <w:r>
        <w:rPr>
          <w:rFonts w:ascii="Book Antiqua" w:hAnsi="Book Antiqua"/>
        </w:rPr>
        <w:t>Susan Kinder</w:t>
      </w:r>
      <w:r w:rsidRPr="005E24D8">
        <w:rPr>
          <w:rFonts w:ascii="Book Antiqua" w:hAnsi="Book Antiqua"/>
        </w:rPr>
        <w:t xml:space="preserve"> to approve </w:t>
      </w:r>
      <w:r>
        <w:rPr>
          <w:rFonts w:ascii="Book Antiqua" w:hAnsi="Book Antiqua"/>
        </w:rPr>
        <w:t>ACSIG salaries and benefits as presented</w:t>
      </w:r>
      <w:r w:rsidRPr="005E24D8">
        <w:rPr>
          <w:rFonts w:ascii="Book Antiqua" w:hAnsi="Book Antiqua"/>
        </w:rPr>
        <w:t>.</w:t>
      </w:r>
    </w:p>
    <w:p w14:paraId="0BA77627" w14:textId="77777777" w:rsidR="002A2E6D" w:rsidRPr="005E24D8" w:rsidRDefault="002A2E6D" w:rsidP="002A2E6D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 xml:space="preserve">Ayes: </w:t>
      </w:r>
      <w:proofErr w:type="spellStart"/>
      <w:r>
        <w:rPr>
          <w:rFonts w:ascii="Book Antiqua" w:hAnsi="Book Antiqua"/>
        </w:rPr>
        <w:t>Heldman</w:t>
      </w:r>
      <w:proofErr w:type="spellEnd"/>
      <w:r w:rsidRPr="005E24D8">
        <w:rPr>
          <w:rFonts w:ascii="Book Antiqua" w:hAnsi="Book Antiqua"/>
        </w:rPr>
        <w:t xml:space="preserve">, Kinder, </w:t>
      </w:r>
      <w:r>
        <w:rPr>
          <w:rFonts w:ascii="Book Antiqua" w:hAnsi="Book Antiqua"/>
        </w:rPr>
        <w:t xml:space="preserve">Richards, </w:t>
      </w:r>
      <w:proofErr w:type="spellStart"/>
      <w:r w:rsidRPr="005E24D8">
        <w:rPr>
          <w:rFonts w:ascii="Book Antiqua" w:hAnsi="Book Antiqua"/>
        </w:rPr>
        <w:t>Parungao</w:t>
      </w:r>
      <w:proofErr w:type="spellEnd"/>
      <w:r w:rsidRPr="005E24D8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Collins</w:t>
      </w:r>
    </w:p>
    <w:p w14:paraId="326C67B2" w14:textId="77777777" w:rsidR="002A2E6D" w:rsidRPr="005E24D8" w:rsidRDefault="002A2E6D" w:rsidP="002A2E6D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Nays: None</w:t>
      </w:r>
    </w:p>
    <w:p w14:paraId="03D2F3FB" w14:textId="77777777" w:rsidR="002A2E6D" w:rsidRPr="00D852EB" w:rsidRDefault="002A2E6D" w:rsidP="002A2E6D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Abstain: None</w:t>
      </w:r>
    </w:p>
    <w:p w14:paraId="450312AA" w14:textId="77777777" w:rsidR="002A2E6D" w:rsidRDefault="002A2E6D" w:rsidP="003979F5">
      <w:pPr>
        <w:pStyle w:val="ListParagraph"/>
        <w:ind w:left="540"/>
        <w:rPr>
          <w:rFonts w:ascii="Book Antiqua" w:hAnsi="Book Antiqua"/>
        </w:rPr>
      </w:pPr>
    </w:p>
    <w:p w14:paraId="7A20BE35" w14:textId="77777777" w:rsidR="00771829" w:rsidRDefault="00771829" w:rsidP="00771829">
      <w:pPr>
        <w:rPr>
          <w:rFonts w:ascii="Baskerville Old Face" w:hAnsi="Baskerville Old Face"/>
          <w:b/>
          <w:sz w:val="28"/>
          <w:szCs w:val="28"/>
          <w:u w:val="single"/>
        </w:rPr>
      </w:pPr>
    </w:p>
    <w:p w14:paraId="552DE6F9" w14:textId="77777777" w:rsidR="00771829" w:rsidRPr="00E77885" w:rsidRDefault="00771829" w:rsidP="00771829">
      <w:pPr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</w:rPr>
        <w:t>Strategic Plan 2018</w:t>
      </w:r>
    </w:p>
    <w:p w14:paraId="717A0A00" w14:textId="50C1A23D" w:rsidR="00EB32EC" w:rsidRPr="00281CF8" w:rsidRDefault="00EB32EC" w:rsidP="00EB32EC">
      <w:pPr>
        <w:pStyle w:val="ListParagraph"/>
        <w:ind w:left="540"/>
        <w:rPr>
          <w:rFonts w:ascii="Book Antiqua" w:hAnsi="Book Antiqua"/>
        </w:rPr>
      </w:pPr>
      <w:r w:rsidRPr="00281CF8">
        <w:rPr>
          <w:rFonts w:ascii="Book Antiqua" w:hAnsi="Book Antiqua"/>
        </w:rPr>
        <w:t>The Executive Committee will be holding the Strategic Planning meeting on June 28, 2018 at 9:00am at the ACSIG office. They discussed wanting to emphasize/ recognize the strengths of ACSIG at that time.</w:t>
      </w:r>
    </w:p>
    <w:p w14:paraId="50EB7097" w14:textId="77777777" w:rsidR="005D1984" w:rsidRDefault="005D1984" w:rsidP="00653AEB">
      <w:pPr>
        <w:ind w:left="540"/>
        <w:rPr>
          <w:rFonts w:ascii="Baskerville Old Face" w:hAnsi="Baskerville Old Face"/>
          <w:b/>
          <w:sz w:val="28"/>
          <w:szCs w:val="28"/>
          <w:u w:val="single"/>
        </w:rPr>
      </w:pPr>
    </w:p>
    <w:p w14:paraId="7386F62A" w14:textId="77777777" w:rsidR="00771829" w:rsidRDefault="00771829" w:rsidP="00653AEB">
      <w:pPr>
        <w:ind w:left="540"/>
        <w:rPr>
          <w:rFonts w:ascii="Baskerville Old Face" w:hAnsi="Baskerville Old Face"/>
          <w:b/>
          <w:sz w:val="28"/>
          <w:szCs w:val="28"/>
          <w:u w:val="single"/>
        </w:rPr>
      </w:pPr>
    </w:p>
    <w:p w14:paraId="1B9EA33E" w14:textId="77777777" w:rsidR="00771829" w:rsidRDefault="00771829" w:rsidP="00653AEB">
      <w:pPr>
        <w:ind w:left="540"/>
        <w:rPr>
          <w:rFonts w:ascii="Baskerville Old Face" w:hAnsi="Baskerville Old Face"/>
          <w:b/>
          <w:sz w:val="28"/>
          <w:szCs w:val="28"/>
          <w:u w:val="single"/>
        </w:rPr>
      </w:pPr>
    </w:p>
    <w:p w14:paraId="54E605F1" w14:textId="77777777" w:rsidR="00771829" w:rsidRDefault="00771829" w:rsidP="00653AEB">
      <w:pPr>
        <w:ind w:left="540"/>
        <w:rPr>
          <w:rFonts w:ascii="Baskerville Old Face" w:hAnsi="Baskerville Old Face"/>
          <w:b/>
          <w:sz w:val="28"/>
          <w:szCs w:val="28"/>
          <w:u w:val="single"/>
        </w:rPr>
      </w:pPr>
    </w:p>
    <w:p w14:paraId="78C08E2C" w14:textId="77777777" w:rsidR="00653AEB" w:rsidRDefault="00653AEB" w:rsidP="00653AEB">
      <w:pPr>
        <w:ind w:left="540"/>
        <w:rPr>
          <w:rFonts w:ascii="Baskerville Old Face" w:hAnsi="Baskerville Old Face"/>
          <w:b/>
          <w:sz w:val="28"/>
          <w:szCs w:val="28"/>
          <w:u w:val="single"/>
        </w:rPr>
      </w:pPr>
      <w:r w:rsidRPr="00653AEB">
        <w:rPr>
          <w:rFonts w:ascii="Baskerville Old Face" w:hAnsi="Baskerville Old Face"/>
          <w:b/>
          <w:sz w:val="28"/>
          <w:szCs w:val="28"/>
          <w:u w:val="single"/>
        </w:rPr>
        <w:t>Workers Compensation</w:t>
      </w:r>
    </w:p>
    <w:p w14:paraId="0E1B32C3" w14:textId="77777777" w:rsidR="00B7695D" w:rsidRDefault="00B7695D" w:rsidP="00C005F4">
      <w:pPr>
        <w:rPr>
          <w:rFonts w:ascii="Baskerville Old Face" w:hAnsi="Baskerville Old Face"/>
          <w:b/>
          <w:sz w:val="28"/>
          <w:szCs w:val="28"/>
          <w:u w:val="single"/>
        </w:rPr>
      </w:pPr>
    </w:p>
    <w:p w14:paraId="14983795" w14:textId="3612728B" w:rsidR="00201371" w:rsidRDefault="00BB0022" w:rsidP="00201371">
      <w:pPr>
        <w:numPr>
          <w:ilvl w:val="0"/>
          <w:numId w:val="1"/>
        </w:num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Claims Audit</w:t>
      </w:r>
    </w:p>
    <w:p w14:paraId="3B1E4C7A" w14:textId="7F08B6C4" w:rsidR="00281CF8" w:rsidRPr="009712A6" w:rsidRDefault="00281CF8" w:rsidP="00281CF8">
      <w:pPr>
        <w:pStyle w:val="ListParagraph"/>
        <w:ind w:left="540"/>
        <w:rPr>
          <w:rFonts w:ascii="Book Antiqua" w:hAnsi="Book Antiqua"/>
        </w:rPr>
      </w:pPr>
      <w:r w:rsidRPr="009712A6">
        <w:rPr>
          <w:rFonts w:ascii="Book Antiqua" w:hAnsi="Book Antiqua"/>
        </w:rPr>
        <w:t>The Executive Director presented the results of the USI Claims Audit.  The overall score given to the Keenan &amp; Associate claims team was 3.5 out of 5. The total score given was lower than the score of 4.0 received in 2016. Corrective action has been taken and a full-time supervisor has been hired to work with Patrice in the Pleasanton office.</w:t>
      </w:r>
    </w:p>
    <w:p w14:paraId="1468BC37" w14:textId="5DD92FD3" w:rsidR="00281CF8" w:rsidRDefault="00281CF8" w:rsidP="00281CF8">
      <w:pPr>
        <w:pStyle w:val="ListParagraph"/>
        <w:ind w:left="540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Pr="009B09B4">
        <w:rPr>
          <w:rFonts w:ascii="Book Antiqua" w:hAnsi="Book Antiqua"/>
        </w:rPr>
        <w:t xml:space="preserve">t was moved by </w:t>
      </w:r>
      <w:r>
        <w:rPr>
          <w:rFonts w:ascii="Book Antiqua" w:hAnsi="Book Antiqua"/>
        </w:rPr>
        <w:t>Kevin Collins</w:t>
      </w:r>
      <w:r w:rsidRPr="009B09B4">
        <w:rPr>
          <w:rFonts w:ascii="Book Antiqua" w:hAnsi="Book Antiqua"/>
        </w:rPr>
        <w:t xml:space="preserve"> and seconded by </w:t>
      </w:r>
      <w:r>
        <w:rPr>
          <w:rFonts w:ascii="Book Antiqua" w:hAnsi="Book Antiqua"/>
        </w:rPr>
        <w:t xml:space="preserve">Raul </w:t>
      </w:r>
      <w:proofErr w:type="spellStart"/>
      <w:r>
        <w:rPr>
          <w:rFonts w:ascii="Book Antiqua" w:hAnsi="Book Antiqua"/>
        </w:rPr>
        <w:t>Parungao</w:t>
      </w:r>
      <w:proofErr w:type="spellEnd"/>
      <w:r w:rsidRPr="009B09B4">
        <w:rPr>
          <w:rFonts w:ascii="Book Antiqua" w:hAnsi="Book Antiqua"/>
        </w:rPr>
        <w:t xml:space="preserve"> to </w:t>
      </w:r>
      <w:r w:rsidR="00986FD0">
        <w:rPr>
          <w:rFonts w:ascii="Book Antiqua" w:hAnsi="Book Antiqua"/>
        </w:rPr>
        <w:t>recommend approval</w:t>
      </w:r>
      <w:r w:rsidRPr="009B09B4">
        <w:rPr>
          <w:rFonts w:ascii="Book Antiqua" w:hAnsi="Book Antiqua"/>
        </w:rPr>
        <w:t xml:space="preserve"> the </w:t>
      </w:r>
      <w:r w:rsidRPr="009712A6">
        <w:rPr>
          <w:rFonts w:ascii="Book Antiqua" w:hAnsi="Book Antiqua"/>
        </w:rPr>
        <w:t>USI Claims Audit</w:t>
      </w:r>
      <w:r w:rsidR="00986FD0">
        <w:rPr>
          <w:rFonts w:ascii="Book Antiqua" w:hAnsi="Book Antiqua"/>
        </w:rPr>
        <w:t xml:space="preserve"> as presented to the Full Board.</w:t>
      </w:r>
    </w:p>
    <w:p w14:paraId="085DE260" w14:textId="77777777" w:rsidR="009712A6" w:rsidRPr="005E24D8" w:rsidRDefault="009712A6" w:rsidP="009712A6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 xml:space="preserve">Ayes: </w:t>
      </w:r>
      <w:proofErr w:type="spellStart"/>
      <w:r>
        <w:rPr>
          <w:rFonts w:ascii="Book Antiqua" w:hAnsi="Book Antiqua"/>
        </w:rPr>
        <w:t>Heldman</w:t>
      </w:r>
      <w:proofErr w:type="spellEnd"/>
      <w:r w:rsidRPr="005E24D8">
        <w:rPr>
          <w:rFonts w:ascii="Book Antiqua" w:hAnsi="Book Antiqua"/>
        </w:rPr>
        <w:t xml:space="preserve">, Kinder, </w:t>
      </w:r>
      <w:r>
        <w:rPr>
          <w:rFonts w:ascii="Book Antiqua" w:hAnsi="Book Antiqua"/>
        </w:rPr>
        <w:t xml:space="preserve">Richards, </w:t>
      </w:r>
      <w:proofErr w:type="spellStart"/>
      <w:r w:rsidRPr="005E24D8">
        <w:rPr>
          <w:rFonts w:ascii="Book Antiqua" w:hAnsi="Book Antiqua"/>
        </w:rPr>
        <w:t>Parungao</w:t>
      </w:r>
      <w:proofErr w:type="spellEnd"/>
      <w:r w:rsidRPr="005E24D8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Collins</w:t>
      </w:r>
    </w:p>
    <w:p w14:paraId="14C22F88" w14:textId="77777777" w:rsidR="009712A6" w:rsidRPr="005E24D8" w:rsidRDefault="009712A6" w:rsidP="009712A6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Nays: None</w:t>
      </w:r>
    </w:p>
    <w:p w14:paraId="78A61FC9" w14:textId="77777777" w:rsidR="009712A6" w:rsidRPr="00D852EB" w:rsidRDefault="009712A6" w:rsidP="009712A6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Abstain: None</w:t>
      </w:r>
    </w:p>
    <w:p w14:paraId="2080CDA4" w14:textId="77777777" w:rsidR="009712A6" w:rsidRPr="009B09B4" w:rsidRDefault="009712A6" w:rsidP="00281CF8">
      <w:pPr>
        <w:pStyle w:val="ListParagraph"/>
        <w:ind w:left="540"/>
        <w:rPr>
          <w:rFonts w:ascii="Book Antiqua" w:hAnsi="Book Antiqua"/>
        </w:rPr>
      </w:pPr>
    </w:p>
    <w:p w14:paraId="78683395" w14:textId="77777777" w:rsidR="00C21FDD" w:rsidRDefault="00C21FDD" w:rsidP="00201371">
      <w:pPr>
        <w:pStyle w:val="ListParagraph"/>
        <w:ind w:left="540"/>
        <w:rPr>
          <w:rFonts w:ascii="Baskerville Old Face" w:hAnsi="Baskerville Old Face"/>
          <w:b/>
          <w:i/>
        </w:rPr>
      </w:pPr>
    </w:p>
    <w:p w14:paraId="0A3D292F" w14:textId="7CE668A5" w:rsidR="00C21FDD" w:rsidRPr="00C21FDD" w:rsidRDefault="00C21FDD" w:rsidP="00C21FDD">
      <w:pPr>
        <w:numPr>
          <w:ilvl w:val="0"/>
          <w:numId w:val="1"/>
        </w:num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5-year Claim Trend by Member</w:t>
      </w:r>
    </w:p>
    <w:p w14:paraId="40E0CC42" w14:textId="5351FA0A" w:rsidR="00C21FDD" w:rsidRPr="00D40165" w:rsidRDefault="00C21FDD" w:rsidP="00C21FDD">
      <w:pPr>
        <w:ind w:left="540"/>
        <w:rPr>
          <w:rFonts w:ascii="Book Antiqua" w:hAnsi="Book Antiqua"/>
        </w:rPr>
      </w:pPr>
      <w:r w:rsidRPr="00D40165">
        <w:rPr>
          <w:rFonts w:ascii="Book Antiqua" w:hAnsi="Book Antiqua"/>
        </w:rPr>
        <w:t>Michael Clark from Keenan and Associates discuss</w:t>
      </w:r>
      <w:r w:rsidR="009712A6" w:rsidRPr="00D40165">
        <w:rPr>
          <w:rFonts w:ascii="Book Antiqua" w:hAnsi="Book Antiqua"/>
        </w:rPr>
        <w:t>ed</w:t>
      </w:r>
      <w:r w:rsidRPr="00D40165">
        <w:rPr>
          <w:rFonts w:ascii="Book Antiqua" w:hAnsi="Book Antiqua"/>
        </w:rPr>
        <w:t xml:space="preserve"> the 5-year workers compensation claim trend.</w:t>
      </w:r>
      <w:r w:rsidR="008873E4" w:rsidRPr="00D40165">
        <w:rPr>
          <w:rFonts w:ascii="Book Antiqua" w:hAnsi="Book Antiqua"/>
        </w:rPr>
        <w:t xml:space="preserve"> As resources are dedicated to improve frequency and </w:t>
      </w:r>
      <w:r w:rsidR="008873E4" w:rsidRPr="00D40165">
        <w:rPr>
          <w:rFonts w:ascii="Book Antiqua" w:hAnsi="Book Antiqua"/>
        </w:rPr>
        <w:lastRenderedPageBreak/>
        <w:t>severity of injuries within ACSIG, it is important to review claims data to evaluate the effectiveness of programs. Through analysis, we can identify trends within the districts.</w:t>
      </w:r>
    </w:p>
    <w:p w14:paraId="2262090E" w14:textId="77777777" w:rsidR="00CE1D78" w:rsidRDefault="00CE1D78" w:rsidP="00C005F4">
      <w:pPr>
        <w:rPr>
          <w:rFonts w:ascii="Baskerville Old Face" w:hAnsi="Baskerville Old Face"/>
          <w:b/>
          <w:sz w:val="28"/>
          <w:szCs w:val="28"/>
          <w:u w:val="single"/>
        </w:rPr>
      </w:pPr>
    </w:p>
    <w:p w14:paraId="68EE1247" w14:textId="77777777" w:rsidR="000E6111" w:rsidRPr="0077438C" w:rsidRDefault="000E6111" w:rsidP="00161090">
      <w:pPr>
        <w:rPr>
          <w:rFonts w:ascii="Baskerville Old Face" w:hAnsi="Baskerville Old Face"/>
          <w:b/>
          <w:sz w:val="28"/>
          <w:szCs w:val="28"/>
          <w:u w:val="single"/>
        </w:rPr>
      </w:pPr>
    </w:p>
    <w:p w14:paraId="10401B1E" w14:textId="77777777" w:rsidR="00195022" w:rsidRDefault="00195022" w:rsidP="00C77FB6">
      <w:pPr>
        <w:ind w:left="540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Dental</w:t>
      </w:r>
    </w:p>
    <w:p w14:paraId="065D01E7" w14:textId="77777777" w:rsidR="00195022" w:rsidRPr="00195022" w:rsidRDefault="00195022" w:rsidP="00195022">
      <w:pPr>
        <w:ind w:left="540"/>
        <w:rPr>
          <w:rFonts w:ascii="Baskerville Old Face" w:hAnsi="Baskerville Old Face"/>
          <w:b/>
          <w:sz w:val="28"/>
          <w:szCs w:val="28"/>
          <w:u w:val="single"/>
        </w:rPr>
      </w:pPr>
    </w:p>
    <w:p w14:paraId="391EB0A4" w14:textId="0B29759F" w:rsidR="00195022" w:rsidRPr="00195022" w:rsidRDefault="00111462" w:rsidP="00195022">
      <w:pPr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</w:rPr>
        <w:t>Dental Rates 2018</w:t>
      </w:r>
      <w:r w:rsidR="00195022">
        <w:rPr>
          <w:rFonts w:ascii="Baskerville Old Face" w:hAnsi="Baskerville Old Face"/>
          <w:b/>
        </w:rPr>
        <w:t>/201</w:t>
      </w:r>
      <w:r>
        <w:rPr>
          <w:rFonts w:ascii="Baskerville Old Face" w:hAnsi="Baskerville Old Face"/>
          <w:b/>
        </w:rPr>
        <w:t>9</w:t>
      </w:r>
    </w:p>
    <w:p w14:paraId="17BB4AA7" w14:textId="6BC9AD87" w:rsidR="00350D2A" w:rsidRDefault="00350D2A" w:rsidP="00350D2A">
      <w:pPr>
        <w:pStyle w:val="ListParagraph"/>
        <w:ind w:left="540"/>
        <w:rPr>
          <w:rFonts w:ascii="Book Antiqua" w:hAnsi="Book Antiqua"/>
        </w:rPr>
      </w:pPr>
      <w:r>
        <w:rPr>
          <w:rFonts w:ascii="Book Antiqua" w:hAnsi="Book Antiqua"/>
        </w:rPr>
        <w:t xml:space="preserve">The Executive Director </w:t>
      </w:r>
      <w:r w:rsidRPr="005E24D8">
        <w:rPr>
          <w:rFonts w:ascii="Book Antiqua" w:hAnsi="Book Antiqua"/>
        </w:rPr>
        <w:t>present</w:t>
      </w:r>
      <w:r>
        <w:rPr>
          <w:rFonts w:ascii="Book Antiqua" w:hAnsi="Book Antiqua"/>
        </w:rPr>
        <w:t>ed</w:t>
      </w:r>
      <w:r w:rsidRPr="005E24D8">
        <w:rPr>
          <w:rFonts w:ascii="Book Antiqua" w:hAnsi="Book Antiqua"/>
        </w:rPr>
        <w:t xml:space="preserve"> the </w:t>
      </w:r>
      <w:r>
        <w:rPr>
          <w:rFonts w:ascii="Book Antiqua" w:hAnsi="Book Antiqua"/>
        </w:rPr>
        <w:t>2018/2019 Dental R</w:t>
      </w:r>
      <w:r w:rsidRPr="005E24D8">
        <w:rPr>
          <w:rFonts w:ascii="Book Antiqua" w:hAnsi="Book Antiqua"/>
        </w:rPr>
        <w:t xml:space="preserve">ate </w:t>
      </w:r>
      <w:r>
        <w:rPr>
          <w:rFonts w:ascii="Book Antiqua" w:hAnsi="Book Antiqua"/>
        </w:rPr>
        <w:t xml:space="preserve">recommendations to the Executive Committee.  </w:t>
      </w:r>
      <w:r w:rsidR="00C662C5">
        <w:rPr>
          <w:rFonts w:ascii="Book Antiqua" w:hAnsi="Book Antiqua"/>
        </w:rPr>
        <w:t>The program has been performing well, rates decreased last year by 2%. The program as leveled off and we are recommending a flat renewal for 2018/19.</w:t>
      </w:r>
    </w:p>
    <w:p w14:paraId="5E94F598" w14:textId="1D565E16" w:rsidR="00E53A70" w:rsidRDefault="00E53A70" w:rsidP="00E53A70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 xml:space="preserve">It was moved by </w:t>
      </w:r>
      <w:r>
        <w:rPr>
          <w:rFonts w:ascii="Book Antiqua" w:hAnsi="Book Antiqua"/>
        </w:rPr>
        <w:t>Kevin Collins</w:t>
      </w:r>
      <w:r w:rsidRPr="005E24D8">
        <w:rPr>
          <w:rFonts w:ascii="Book Antiqua" w:hAnsi="Book Antiqua"/>
        </w:rPr>
        <w:t xml:space="preserve"> and seconded by </w:t>
      </w:r>
      <w:r>
        <w:rPr>
          <w:rFonts w:ascii="Book Antiqua" w:hAnsi="Book Antiqua"/>
        </w:rPr>
        <w:t xml:space="preserve">Raul </w:t>
      </w:r>
      <w:proofErr w:type="spellStart"/>
      <w:r>
        <w:rPr>
          <w:rFonts w:ascii="Book Antiqua" w:hAnsi="Book Antiqua"/>
        </w:rPr>
        <w:t>Parungao</w:t>
      </w:r>
      <w:proofErr w:type="spellEnd"/>
      <w:r>
        <w:rPr>
          <w:rFonts w:ascii="Book Antiqua" w:hAnsi="Book Antiqua"/>
        </w:rPr>
        <w:t xml:space="preserve"> to</w:t>
      </w:r>
      <w:r w:rsidR="007C355A">
        <w:rPr>
          <w:rFonts w:ascii="Book Antiqua" w:hAnsi="Book Antiqua"/>
        </w:rPr>
        <w:t xml:space="preserve"> recommend approval </w:t>
      </w:r>
      <w:r w:rsidR="001B7056">
        <w:rPr>
          <w:rFonts w:ascii="Book Antiqua" w:hAnsi="Book Antiqua"/>
        </w:rPr>
        <w:t xml:space="preserve">of </w:t>
      </w:r>
      <w:r w:rsidR="007C355A">
        <w:rPr>
          <w:rFonts w:ascii="Book Antiqua" w:hAnsi="Book Antiqua"/>
        </w:rPr>
        <w:t>Dental Rates to the Full Board.</w:t>
      </w:r>
    </w:p>
    <w:p w14:paraId="62D6BF66" w14:textId="77777777" w:rsidR="003C5687" w:rsidRPr="005E24D8" w:rsidRDefault="003C5687" w:rsidP="003C5687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 xml:space="preserve">Ayes: </w:t>
      </w:r>
      <w:proofErr w:type="spellStart"/>
      <w:r>
        <w:rPr>
          <w:rFonts w:ascii="Book Antiqua" w:hAnsi="Book Antiqua"/>
        </w:rPr>
        <w:t>Heldman</w:t>
      </w:r>
      <w:proofErr w:type="spellEnd"/>
      <w:r w:rsidRPr="005E24D8">
        <w:rPr>
          <w:rFonts w:ascii="Book Antiqua" w:hAnsi="Book Antiqua"/>
        </w:rPr>
        <w:t xml:space="preserve">, Kinder, </w:t>
      </w:r>
      <w:r>
        <w:rPr>
          <w:rFonts w:ascii="Book Antiqua" w:hAnsi="Book Antiqua"/>
        </w:rPr>
        <w:t xml:space="preserve">Richards, </w:t>
      </w:r>
      <w:proofErr w:type="spellStart"/>
      <w:r w:rsidRPr="005E24D8">
        <w:rPr>
          <w:rFonts w:ascii="Book Antiqua" w:hAnsi="Book Antiqua"/>
        </w:rPr>
        <w:t>Parungao</w:t>
      </w:r>
      <w:proofErr w:type="spellEnd"/>
      <w:r w:rsidRPr="005E24D8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Collins</w:t>
      </w:r>
    </w:p>
    <w:p w14:paraId="63798884" w14:textId="77777777" w:rsidR="003C5687" w:rsidRPr="005E24D8" w:rsidRDefault="003C5687" w:rsidP="003C5687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Nays: None</w:t>
      </w:r>
    </w:p>
    <w:p w14:paraId="48770F56" w14:textId="77777777" w:rsidR="003C5687" w:rsidRPr="00D852EB" w:rsidRDefault="003C5687" w:rsidP="003C5687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Abstain: None</w:t>
      </w:r>
    </w:p>
    <w:p w14:paraId="66ABAB47" w14:textId="77777777" w:rsidR="003C5687" w:rsidRPr="005E24D8" w:rsidRDefault="003C5687" w:rsidP="00E53A70">
      <w:pPr>
        <w:pStyle w:val="ListParagraph"/>
        <w:ind w:left="540"/>
        <w:rPr>
          <w:rFonts w:ascii="Book Antiqua" w:hAnsi="Book Antiqua"/>
        </w:rPr>
      </w:pPr>
    </w:p>
    <w:p w14:paraId="4BF779D9" w14:textId="77777777" w:rsidR="00321A59" w:rsidRDefault="00321A59" w:rsidP="00195022">
      <w:pPr>
        <w:pStyle w:val="ListParagraph"/>
        <w:ind w:left="540"/>
        <w:rPr>
          <w:rFonts w:ascii="Baskerville Old Face" w:hAnsi="Baskerville Old Face"/>
          <w:b/>
          <w:i/>
        </w:rPr>
      </w:pPr>
    </w:p>
    <w:p w14:paraId="5818F511" w14:textId="723C87D3" w:rsidR="00321A59" w:rsidRPr="00195022" w:rsidRDefault="00321A59" w:rsidP="00321A59">
      <w:pPr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</w:rPr>
        <w:t xml:space="preserve">Review Dental Overpayment Reimbursement </w:t>
      </w:r>
    </w:p>
    <w:p w14:paraId="2F0C3F37" w14:textId="06986501" w:rsidR="00333831" w:rsidRPr="00053282" w:rsidRDefault="00321A59" w:rsidP="00333831">
      <w:pPr>
        <w:pStyle w:val="ListParagraph"/>
        <w:ind w:left="540"/>
        <w:rPr>
          <w:rFonts w:ascii="Book Antiqua" w:hAnsi="Book Antiqua"/>
        </w:rPr>
      </w:pPr>
      <w:r w:rsidRPr="00053282">
        <w:rPr>
          <w:rFonts w:ascii="Book Antiqua" w:hAnsi="Book Antiqua"/>
        </w:rPr>
        <w:t>The Executive Director discuss</w:t>
      </w:r>
      <w:r w:rsidR="00333831" w:rsidRPr="00053282">
        <w:rPr>
          <w:rFonts w:ascii="Book Antiqua" w:hAnsi="Book Antiqua"/>
        </w:rPr>
        <w:t>ed</w:t>
      </w:r>
      <w:r w:rsidRPr="00053282">
        <w:rPr>
          <w:rFonts w:ascii="Book Antiqua" w:hAnsi="Book Antiqua"/>
        </w:rPr>
        <w:t xml:space="preserve"> the d</w:t>
      </w:r>
      <w:r w:rsidR="00333831" w:rsidRPr="00053282">
        <w:rPr>
          <w:rFonts w:ascii="Book Antiqua" w:hAnsi="Book Antiqua"/>
        </w:rPr>
        <w:t xml:space="preserve">ental overpayment reimbursement to </w:t>
      </w:r>
      <w:proofErr w:type="spellStart"/>
      <w:r w:rsidR="00333831" w:rsidRPr="00053282">
        <w:rPr>
          <w:rFonts w:ascii="Book Antiqua" w:hAnsi="Book Antiqua"/>
        </w:rPr>
        <w:t>Centinela</w:t>
      </w:r>
      <w:proofErr w:type="spellEnd"/>
      <w:r w:rsidR="00333831" w:rsidRPr="00053282">
        <w:rPr>
          <w:rFonts w:ascii="Book Antiqua" w:hAnsi="Book Antiqua"/>
        </w:rPr>
        <w:t xml:space="preserve"> Valley. </w:t>
      </w:r>
      <w:proofErr w:type="spellStart"/>
      <w:r w:rsidR="00333831" w:rsidRPr="00053282">
        <w:rPr>
          <w:rFonts w:ascii="Book Antiqua" w:hAnsi="Book Antiqua"/>
        </w:rPr>
        <w:t>Centinela</w:t>
      </w:r>
      <w:proofErr w:type="spellEnd"/>
      <w:r w:rsidR="00333831" w:rsidRPr="00053282">
        <w:rPr>
          <w:rFonts w:ascii="Book Antiqua" w:hAnsi="Book Antiqua"/>
        </w:rPr>
        <w:t xml:space="preserve"> Valley has originally been elected and been underwritten as a 10-pay client. Their annual costs were recalculated over 10 months, and due to an oversight, </w:t>
      </w:r>
      <w:proofErr w:type="spellStart"/>
      <w:r w:rsidR="00333831" w:rsidRPr="00053282">
        <w:rPr>
          <w:rFonts w:ascii="Book Antiqua" w:hAnsi="Book Antiqua"/>
        </w:rPr>
        <w:t>Centinela</w:t>
      </w:r>
      <w:proofErr w:type="spellEnd"/>
      <w:r w:rsidR="00333831" w:rsidRPr="00053282">
        <w:rPr>
          <w:rFonts w:ascii="Book Antiqua" w:hAnsi="Book Antiqua"/>
        </w:rPr>
        <w:t xml:space="preserve"> Valley paid 12 premiums each year – resulting in an overpayment of more than $1 million.</w:t>
      </w:r>
    </w:p>
    <w:p w14:paraId="700A5983" w14:textId="77777777" w:rsidR="00321A59" w:rsidRDefault="00321A59" w:rsidP="00195022">
      <w:pPr>
        <w:pStyle w:val="ListParagraph"/>
        <w:ind w:left="540"/>
        <w:rPr>
          <w:rFonts w:ascii="Baskerville Old Face" w:hAnsi="Baskerville Old Face"/>
          <w:b/>
          <w:i/>
        </w:rPr>
      </w:pPr>
    </w:p>
    <w:p w14:paraId="2C9BEA76" w14:textId="77777777" w:rsidR="008C6952" w:rsidRPr="00BB0022" w:rsidRDefault="008C6952" w:rsidP="00BB0022">
      <w:pPr>
        <w:rPr>
          <w:rFonts w:ascii="Baskerville Old Face" w:hAnsi="Baskerville Old Face"/>
          <w:b/>
          <w:i/>
          <w:sz w:val="28"/>
          <w:szCs w:val="28"/>
        </w:rPr>
      </w:pPr>
    </w:p>
    <w:p w14:paraId="53163FEB" w14:textId="77777777" w:rsidR="00C47121" w:rsidRPr="00161090" w:rsidRDefault="00C47121" w:rsidP="00195022">
      <w:pPr>
        <w:pStyle w:val="ListParagraph"/>
        <w:ind w:left="540"/>
        <w:rPr>
          <w:rFonts w:ascii="Baskerville Old Face" w:hAnsi="Baskerville Old Face"/>
          <w:b/>
          <w:i/>
          <w:sz w:val="28"/>
          <w:szCs w:val="28"/>
        </w:rPr>
      </w:pPr>
    </w:p>
    <w:p w14:paraId="747E77BF" w14:textId="77777777" w:rsidR="00195022" w:rsidRDefault="00195022" w:rsidP="00C77FB6">
      <w:pPr>
        <w:ind w:left="540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Vision</w:t>
      </w:r>
    </w:p>
    <w:p w14:paraId="32C4D425" w14:textId="77777777" w:rsidR="00195022" w:rsidRPr="00195022" w:rsidRDefault="00195022" w:rsidP="00195022">
      <w:pPr>
        <w:ind w:left="540"/>
        <w:rPr>
          <w:rFonts w:ascii="Baskerville Old Face" w:hAnsi="Baskerville Old Face"/>
          <w:b/>
          <w:sz w:val="28"/>
          <w:szCs w:val="28"/>
          <w:u w:val="single"/>
        </w:rPr>
      </w:pPr>
    </w:p>
    <w:p w14:paraId="440B6FB9" w14:textId="1361D799" w:rsidR="00195022" w:rsidRPr="00195022" w:rsidRDefault="00334F33" w:rsidP="00195022">
      <w:pPr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</w:rPr>
        <w:t>Vision Rates 2018</w:t>
      </w:r>
      <w:r w:rsidR="00195022">
        <w:rPr>
          <w:rFonts w:ascii="Baskerville Old Face" w:hAnsi="Baskerville Old Face"/>
          <w:b/>
        </w:rPr>
        <w:t>/201</w:t>
      </w:r>
      <w:r>
        <w:rPr>
          <w:rFonts w:ascii="Baskerville Old Face" w:hAnsi="Baskerville Old Face"/>
          <w:b/>
        </w:rPr>
        <w:t>9</w:t>
      </w:r>
    </w:p>
    <w:p w14:paraId="19284486" w14:textId="55B40976" w:rsidR="00C47121" w:rsidRDefault="00D27017" w:rsidP="00D27017">
      <w:pPr>
        <w:ind w:left="540"/>
        <w:rPr>
          <w:rFonts w:ascii="Book Antiqua" w:hAnsi="Book Antiqua"/>
        </w:rPr>
      </w:pPr>
      <w:r w:rsidRPr="00313472">
        <w:rPr>
          <w:rFonts w:ascii="Book Antiqua" w:hAnsi="Book Antiqua"/>
        </w:rPr>
        <w:t xml:space="preserve">The Executive Director presented </w:t>
      </w:r>
      <w:r>
        <w:rPr>
          <w:rFonts w:ascii="Book Antiqua" w:hAnsi="Book Antiqua"/>
        </w:rPr>
        <w:t xml:space="preserve">the 2017/18 Vision rate </w:t>
      </w:r>
      <w:proofErr w:type="gramStart"/>
      <w:r>
        <w:rPr>
          <w:rFonts w:ascii="Book Antiqua" w:hAnsi="Book Antiqua"/>
        </w:rPr>
        <w:t>recommendation</w:t>
      </w:r>
      <w:proofErr w:type="gramEnd"/>
      <w:r w:rsidRPr="0031347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 a flat renewal due to the increasing growth within the program.</w:t>
      </w:r>
    </w:p>
    <w:p w14:paraId="42C4E85E" w14:textId="40936085" w:rsidR="00D27017" w:rsidRDefault="00D27017" w:rsidP="00D27017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 xml:space="preserve">It was moved by </w:t>
      </w:r>
      <w:r>
        <w:rPr>
          <w:rFonts w:ascii="Book Antiqua" w:hAnsi="Book Antiqua"/>
        </w:rPr>
        <w:t>Bryan Richards</w:t>
      </w:r>
      <w:r w:rsidRPr="005E24D8">
        <w:rPr>
          <w:rFonts w:ascii="Book Antiqua" w:hAnsi="Book Antiqua"/>
        </w:rPr>
        <w:t xml:space="preserve"> and seconded by </w:t>
      </w:r>
      <w:r>
        <w:rPr>
          <w:rFonts w:ascii="Book Antiqua" w:hAnsi="Book Antiqua"/>
        </w:rPr>
        <w:t xml:space="preserve">Raul </w:t>
      </w:r>
      <w:proofErr w:type="spellStart"/>
      <w:r>
        <w:rPr>
          <w:rFonts w:ascii="Book Antiqua" w:hAnsi="Book Antiqua"/>
        </w:rPr>
        <w:t>Parungao</w:t>
      </w:r>
      <w:proofErr w:type="spellEnd"/>
      <w:r w:rsidRPr="005E24D8">
        <w:rPr>
          <w:rFonts w:ascii="Book Antiqua" w:hAnsi="Book Antiqua"/>
        </w:rPr>
        <w:t xml:space="preserve"> to </w:t>
      </w:r>
      <w:r w:rsidR="001B7056">
        <w:rPr>
          <w:rFonts w:ascii="Book Antiqua" w:hAnsi="Book Antiqua"/>
        </w:rPr>
        <w:t>recommend approval of</w:t>
      </w:r>
      <w:r w:rsidRPr="005E24D8">
        <w:rPr>
          <w:rFonts w:ascii="Book Antiqua" w:hAnsi="Book Antiqua"/>
        </w:rPr>
        <w:t xml:space="preserve"> the Vision rate</w:t>
      </w:r>
      <w:r w:rsidR="001B7056">
        <w:rPr>
          <w:rFonts w:ascii="Book Antiqua" w:hAnsi="Book Antiqua"/>
        </w:rPr>
        <w:t>s as presented with no increase to the Full Board.</w:t>
      </w:r>
    </w:p>
    <w:p w14:paraId="4355B82B" w14:textId="77777777" w:rsidR="003C5687" w:rsidRPr="005E24D8" w:rsidRDefault="003C5687" w:rsidP="003C5687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 xml:space="preserve">Ayes: </w:t>
      </w:r>
      <w:proofErr w:type="spellStart"/>
      <w:r>
        <w:rPr>
          <w:rFonts w:ascii="Book Antiqua" w:hAnsi="Book Antiqua"/>
        </w:rPr>
        <w:t>Heldman</w:t>
      </w:r>
      <w:proofErr w:type="spellEnd"/>
      <w:r w:rsidRPr="005E24D8">
        <w:rPr>
          <w:rFonts w:ascii="Book Antiqua" w:hAnsi="Book Antiqua"/>
        </w:rPr>
        <w:t xml:space="preserve">, Kinder, </w:t>
      </w:r>
      <w:r>
        <w:rPr>
          <w:rFonts w:ascii="Book Antiqua" w:hAnsi="Book Antiqua"/>
        </w:rPr>
        <w:t xml:space="preserve">Richards, </w:t>
      </w:r>
      <w:proofErr w:type="spellStart"/>
      <w:r w:rsidRPr="005E24D8">
        <w:rPr>
          <w:rFonts w:ascii="Book Antiqua" w:hAnsi="Book Antiqua"/>
        </w:rPr>
        <w:t>Parungao</w:t>
      </w:r>
      <w:proofErr w:type="spellEnd"/>
      <w:r w:rsidRPr="005E24D8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Collins</w:t>
      </w:r>
    </w:p>
    <w:p w14:paraId="4A873392" w14:textId="77777777" w:rsidR="003C5687" w:rsidRPr="005E24D8" w:rsidRDefault="003C5687" w:rsidP="003C5687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Nays: None</w:t>
      </w:r>
    </w:p>
    <w:p w14:paraId="3FD23BBC" w14:textId="77777777" w:rsidR="003C5687" w:rsidRPr="00D852EB" w:rsidRDefault="003C5687" w:rsidP="003C5687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Abstain: None</w:t>
      </w:r>
    </w:p>
    <w:p w14:paraId="1A9438DA" w14:textId="77777777" w:rsidR="003C5687" w:rsidRDefault="003C5687" w:rsidP="00D27017">
      <w:pPr>
        <w:pStyle w:val="ListParagraph"/>
        <w:ind w:left="540"/>
        <w:rPr>
          <w:rFonts w:ascii="Book Antiqua" w:hAnsi="Book Antiqua"/>
        </w:rPr>
      </w:pPr>
    </w:p>
    <w:p w14:paraId="5C479FA8" w14:textId="77777777" w:rsidR="00D27017" w:rsidRDefault="00D27017" w:rsidP="00D27017">
      <w:pPr>
        <w:ind w:left="540"/>
        <w:rPr>
          <w:rFonts w:ascii="Baskerville Old Face" w:hAnsi="Baskerville Old Face"/>
          <w:b/>
          <w:i/>
          <w:sz w:val="28"/>
          <w:szCs w:val="28"/>
        </w:rPr>
      </w:pPr>
    </w:p>
    <w:p w14:paraId="7F4A7103" w14:textId="77777777" w:rsidR="003C5687" w:rsidRDefault="003C5687" w:rsidP="00D27017">
      <w:pPr>
        <w:ind w:left="540"/>
        <w:rPr>
          <w:rFonts w:ascii="Baskerville Old Face" w:hAnsi="Baskerville Old Face"/>
          <w:b/>
          <w:i/>
          <w:sz w:val="28"/>
          <w:szCs w:val="28"/>
        </w:rPr>
      </w:pPr>
    </w:p>
    <w:p w14:paraId="336B220E" w14:textId="77777777" w:rsidR="00333AC7" w:rsidRDefault="00333AC7" w:rsidP="00D27017">
      <w:pPr>
        <w:ind w:left="540"/>
        <w:rPr>
          <w:rFonts w:ascii="Baskerville Old Face" w:hAnsi="Baskerville Old Face"/>
          <w:b/>
          <w:i/>
          <w:sz w:val="28"/>
          <w:szCs w:val="28"/>
        </w:rPr>
      </w:pPr>
    </w:p>
    <w:p w14:paraId="76F942E6" w14:textId="77777777" w:rsidR="00B26B2A" w:rsidRDefault="00B26B2A" w:rsidP="00D27017">
      <w:pPr>
        <w:ind w:left="540"/>
        <w:rPr>
          <w:rFonts w:ascii="Baskerville Old Face" w:hAnsi="Baskerville Old Face"/>
          <w:b/>
          <w:i/>
          <w:sz w:val="28"/>
          <w:szCs w:val="28"/>
        </w:rPr>
      </w:pPr>
    </w:p>
    <w:p w14:paraId="65DE787F" w14:textId="77777777" w:rsidR="003C5687" w:rsidRPr="00BB0022" w:rsidRDefault="003C5687" w:rsidP="00D27017">
      <w:pPr>
        <w:ind w:left="540"/>
        <w:rPr>
          <w:rFonts w:ascii="Baskerville Old Face" w:hAnsi="Baskerville Old Face"/>
          <w:b/>
          <w:i/>
          <w:sz w:val="28"/>
          <w:szCs w:val="28"/>
        </w:rPr>
      </w:pPr>
    </w:p>
    <w:p w14:paraId="66745D32" w14:textId="77777777" w:rsidR="00C47121" w:rsidRPr="00297516" w:rsidRDefault="00C47121" w:rsidP="00195022">
      <w:pPr>
        <w:pStyle w:val="ListParagraph"/>
        <w:ind w:left="540"/>
        <w:rPr>
          <w:rFonts w:ascii="Baskerville Old Face" w:hAnsi="Baskerville Old Face"/>
          <w:b/>
          <w:i/>
          <w:sz w:val="28"/>
          <w:szCs w:val="28"/>
        </w:rPr>
      </w:pPr>
    </w:p>
    <w:p w14:paraId="5B49ED52" w14:textId="77777777" w:rsidR="00195022" w:rsidRDefault="00195022" w:rsidP="00C77FB6">
      <w:pPr>
        <w:ind w:left="540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 xml:space="preserve">Property &amp; Liability </w:t>
      </w:r>
    </w:p>
    <w:p w14:paraId="3E2244B9" w14:textId="77777777" w:rsidR="00195022" w:rsidRPr="00161090" w:rsidRDefault="00195022" w:rsidP="00195022">
      <w:pPr>
        <w:ind w:left="540"/>
        <w:rPr>
          <w:rFonts w:ascii="Baskerville Old Face" w:hAnsi="Baskerville Old Face"/>
          <w:b/>
          <w:sz w:val="28"/>
          <w:szCs w:val="28"/>
        </w:rPr>
      </w:pPr>
    </w:p>
    <w:p w14:paraId="692770FD" w14:textId="77777777" w:rsidR="00812330" w:rsidRPr="00812330" w:rsidRDefault="00812330" w:rsidP="00812330">
      <w:pPr>
        <w:ind w:left="540"/>
        <w:rPr>
          <w:rFonts w:ascii="Baskerville Old Face" w:hAnsi="Baskerville Old Face"/>
        </w:rPr>
      </w:pPr>
    </w:p>
    <w:p w14:paraId="29268BF4" w14:textId="0C491F54" w:rsidR="00195022" w:rsidRPr="00195022" w:rsidRDefault="00C47121" w:rsidP="00195022">
      <w:pPr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</w:rPr>
        <w:t xml:space="preserve">Property &amp; </w:t>
      </w:r>
      <w:r w:rsidR="00334F33">
        <w:rPr>
          <w:rFonts w:ascii="Baskerville Old Face" w:hAnsi="Baskerville Old Face"/>
          <w:b/>
        </w:rPr>
        <w:t>Liability Rates 2018</w:t>
      </w:r>
      <w:r w:rsidR="00195022">
        <w:rPr>
          <w:rFonts w:ascii="Baskerville Old Face" w:hAnsi="Baskerville Old Face"/>
          <w:b/>
        </w:rPr>
        <w:t>/201</w:t>
      </w:r>
      <w:r w:rsidR="00334F33">
        <w:rPr>
          <w:rFonts w:ascii="Baskerville Old Face" w:hAnsi="Baskerville Old Face"/>
          <w:b/>
        </w:rPr>
        <w:t>9</w:t>
      </w:r>
    </w:p>
    <w:p w14:paraId="09027521" w14:textId="0A248CEB" w:rsidR="00D7596D" w:rsidRDefault="00D7596D" w:rsidP="00D7596D">
      <w:pPr>
        <w:pStyle w:val="ListParagraph"/>
        <w:ind w:left="540"/>
        <w:rPr>
          <w:rFonts w:ascii="Book Antiqua" w:hAnsi="Book Antiqua"/>
        </w:rPr>
      </w:pPr>
      <w:r>
        <w:rPr>
          <w:rFonts w:ascii="Book Antiqua" w:hAnsi="Book Antiqua"/>
        </w:rPr>
        <w:t xml:space="preserve">The Executive Director </w:t>
      </w:r>
      <w:r w:rsidRPr="005E24D8">
        <w:rPr>
          <w:rFonts w:ascii="Book Antiqua" w:hAnsi="Book Antiqua"/>
        </w:rPr>
        <w:t>present</w:t>
      </w:r>
      <w:r>
        <w:rPr>
          <w:rFonts w:ascii="Book Antiqua" w:hAnsi="Book Antiqua"/>
        </w:rPr>
        <w:t>ed</w:t>
      </w:r>
      <w:r w:rsidRPr="005E24D8">
        <w:rPr>
          <w:rFonts w:ascii="Book Antiqua" w:hAnsi="Book Antiqua"/>
        </w:rPr>
        <w:t xml:space="preserve"> the </w:t>
      </w:r>
      <w:r w:rsidR="007C4A69">
        <w:rPr>
          <w:rFonts w:ascii="Book Antiqua" w:hAnsi="Book Antiqua"/>
        </w:rPr>
        <w:t>2018/19</w:t>
      </w:r>
      <w:r w:rsidRPr="005E24D8">
        <w:rPr>
          <w:rFonts w:ascii="Book Antiqua" w:hAnsi="Book Antiqua"/>
        </w:rPr>
        <w:t xml:space="preserve"> Property and Liability rates.  </w:t>
      </w:r>
      <w:r w:rsidRPr="00A90D10">
        <w:rPr>
          <w:rFonts w:ascii="Book Antiqua" w:hAnsi="Book Antiqua"/>
        </w:rPr>
        <w:t>ACSIG has 5 members in the Property &amp; Liability pool, which attaches to NCR</w:t>
      </w:r>
      <w:r w:rsidR="004F0DEC" w:rsidRPr="004F0DEC">
        <w:rPr>
          <w:rFonts w:ascii="Book Antiqua" w:hAnsi="Book Antiqua"/>
        </w:rPr>
        <w:t xml:space="preserve"> </w:t>
      </w:r>
      <w:r w:rsidR="004F0DEC" w:rsidRPr="00A90D10">
        <w:rPr>
          <w:rFonts w:ascii="Book Antiqua" w:hAnsi="Book Antiqua"/>
        </w:rPr>
        <w:t>at the $25,000 SIR</w:t>
      </w:r>
      <w:r w:rsidRPr="00A90D10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NCR Property rates and Liability rates </w:t>
      </w:r>
      <w:r w:rsidR="009C3760">
        <w:rPr>
          <w:rFonts w:ascii="Book Antiqua" w:hAnsi="Book Antiqua"/>
        </w:rPr>
        <w:t xml:space="preserve">showed </w:t>
      </w:r>
      <w:r w:rsidR="007C4A69">
        <w:rPr>
          <w:rFonts w:ascii="Book Antiqua" w:hAnsi="Book Antiqua"/>
        </w:rPr>
        <w:t>adverse development in the program</w:t>
      </w:r>
      <w:r>
        <w:rPr>
          <w:rFonts w:ascii="Book Antiqua" w:hAnsi="Book Antiqua"/>
        </w:rPr>
        <w:t xml:space="preserve">. </w:t>
      </w:r>
      <w:r w:rsidR="007C4A69">
        <w:rPr>
          <w:rFonts w:ascii="Book Antiqua" w:hAnsi="Book Antiqua"/>
        </w:rPr>
        <w:t>ACSIG has higher experience than the NCR average. These negative factors have resulted in an increase to the ACSIG property and liability rates.</w:t>
      </w:r>
    </w:p>
    <w:p w14:paraId="3E542E2F" w14:textId="24BD79EF" w:rsidR="00D7596D" w:rsidRDefault="00D7596D" w:rsidP="00D7596D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 xml:space="preserve">It was moved by </w:t>
      </w:r>
      <w:r w:rsidR="008C4E16">
        <w:rPr>
          <w:rFonts w:ascii="Book Antiqua" w:hAnsi="Book Antiqua"/>
        </w:rPr>
        <w:t>Kevin Collins</w:t>
      </w:r>
      <w:r w:rsidRPr="005E24D8">
        <w:rPr>
          <w:rFonts w:ascii="Book Antiqua" w:hAnsi="Book Antiqua"/>
        </w:rPr>
        <w:t xml:space="preserve"> and seconded by </w:t>
      </w:r>
      <w:r w:rsidR="008C4E16">
        <w:rPr>
          <w:rFonts w:ascii="Book Antiqua" w:hAnsi="Book Antiqua"/>
        </w:rPr>
        <w:t xml:space="preserve">Raul </w:t>
      </w:r>
      <w:proofErr w:type="spellStart"/>
      <w:r w:rsidR="008C4E16">
        <w:rPr>
          <w:rFonts w:ascii="Book Antiqua" w:hAnsi="Book Antiqua"/>
        </w:rPr>
        <w:t>Parungao</w:t>
      </w:r>
      <w:proofErr w:type="spellEnd"/>
      <w:r w:rsidRPr="005E24D8">
        <w:rPr>
          <w:rFonts w:ascii="Book Antiqua" w:hAnsi="Book Antiqua"/>
        </w:rPr>
        <w:t xml:space="preserve"> to </w:t>
      </w:r>
      <w:r w:rsidR="00AB320C">
        <w:rPr>
          <w:rFonts w:ascii="Book Antiqua" w:hAnsi="Book Antiqua"/>
        </w:rPr>
        <w:t>recommend approval of</w:t>
      </w:r>
      <w:r w:rsidRPr="005E24D8">
        <w:rPr>
          <w:rFonts w:ascii="Book Antiqua" w:hAnsi="Book Antiqua"/>
        </w:rPr>
        <w:t xml:space="preserve"> the </w:t>
      </w:r>
      <w:r>
        <w:rPr>
          <w:rFonts w:ascii="Book Antiqua" w:hAnsi="Book Antiqua"/>
        </w:rPr>
        <w:t>Property &amp; Liability rates as presen</w:t>
      </w:r>
      <w:r w:rsidR="00AB320C">
        <w:rPr>
          <w:rFonts w:ascii="Book Antiqua" w:hAnsi="Book Antiqua"/>
        </w:rPr>
        <w:t>ted to the Full Board.</w:t>
      </w:r>
    </w:p>
    <w:p w14:paraId="7FE34AE0" w14:textId="77777777" w:rsidR="00D4692A" w:rsidRPr="005E24D8" w:rsidRDefault="00D4692A" w:rsidP="00D4692A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 xml:space="preserve">Ayes: </w:t>
      </w:r>
      <w:proofErr w:type="spellStart"/>
      <w:r>
        <w:rPr>
          <w:rFonts w:ascii="Book Antiqua" w:hAnsi="Book Antiqua"/>
        </w:rPr>
        <w:t>Heldman</w:t>
      </w:r>
      <w:proofErr w:type="spellEnd"/>
      <w:r w:rsidRPr="005E24D8">
        <w:rPr>
          <w:rFonts w:ascii="Book Antiqua" w:hAnsi="Book Antiqua"/>
        </w:rPr>
        <w:t xml:space="preserve">, Kinder, </w:t>
      </w:r>
      <w:r>
        <w:rPr>
          <w:rFonts w:ascii="Book Antiqua" w:hAnsi="Book Antiqua"/>
        </w:rPr>
        <w:t xml:space="preserve">Richards, </w:t>
      </w:r>
      <w:proofErr w:type="spellStart"/>
      <w:r w:rsidRPr="005E24D8">
        <w:rPr>
          <w:rFonts w:ascii="Book Antiqua" w:hAnsi="Book Antiqua"/>
        </w:rPr>
        <w:t>Parungao</w:t>
      </w:r>
      <w:proofErr w:type="spellEnd"/>
      <w:r w:rsidRPr="005E24D8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Collins</w:t>
      </w:r>
    </w:p>
    <w:p w14:paraId="4DBC81AA" w14:textId="77777777" w:rsidR="00D4692A" w:rsidRPr="005E24D8" w:rsidRDefault="00D4692A" w:rsidP="00D4692A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Nays: None</w:t>
      </w:r>
    </w:p>
    <w:p w14:paraId="53C72E33" w14:textId="77777777" w:rsidR="00D4692A" w:rsidRPr="00D852EB" w:rsidRDefault="00D4692A" w:rsidP="00D4692A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Abstain: None</w:t>
      </w:r>
    </w:p>
    <w:p w14:paraId="044255D4" w14:textId="77777777" w:rsidR="00D4692A" w:rsidRPr="00D90550" w:rsidRDefault="00D4692A" w:rsidP="00D7596D">
      <w:pPr>
        <w:pStyle w:val="ListParagraph"/>
        <w:ind w:left="540"/>
        <w:rPr>
          <w:rFonts w:ascii="Book Antiqua" w:hAnsi="Book Antiqua"/>
        </w:rPr>
      </w:pPr>
    </w:p>
    <w:p w14:paraId="08E07C94" w14:textId="04F4AF82" w:rsidR="00D606C1" w:rsidRDefault="004D244A" w:rsidP="00195022">
      <w:pPr>
        <w:pStyle w:val="ListParagraph"/>
        <w:ind w:left="540"/>
        <w:rPr>
          <w:rFonts w:ascii="Baskerville Old Face" w:hAnsi="Baskerville Old Face"/>
          <w:b/>
          <w:i/>
        </w:rPr>
      </w:pPr>
      <w:r>
        <w:rPr>
          <w:rFonts w:ascii="Baskerville Old Face" w:hAnsi="Baskerville Old Face"/>
          <w:b/>
          <w:i/>
          <w:noProof/>
        </w:rPr>
        <w:drawing>
          <wp:inline distT="0" distB="0" distL="0" distR="0" wp14:anchorId="452495D7" wp14:editId="654AE309">
            <wp:extent cx="5943600" cy="2438400"/>
            <wp:effectExtent l="0" t="0" r="0" b="0"/>
            <wp:docPr id="5" name="Picture 5" descr="Macintosh HD:Users:celinaflotte:Desktop:Screen Shot 2018-05-10 at 3.22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elinaflotte:Desktop:Screen Shot 2018-05-10 at 3.22.11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DBC88" w14:textId="77777777" w:rsidR="004D244A" w:rsidRDefault="004D244A" w:rsidP="00195022">
      <w:pPr>
        <w:pStyle w:val="ListParagraph"/>
        <w:ind w:left="540"/>
        <w:rPr>
          <w:rFonts w:ascii="Baskerville Old Face" w:hAnsi="Baskerville Old Face"/>
          <w:b/>
          <w:i/>
        </w:rPr>
      </w:pPr>
    </w:p>
    <w:p w14:paraId="563690FC" w14:textId="77777777" w:rsidR="004D244A" w:rsidRDefault="004D244A" w:rsidP="00195022">
      <w:pPr>
        <w:pStyle w:val="ListParagraph"/>
        <w:ind w:left="540"/>
        <w:rPr>
          <w:rFonts w:ascii="Baskerville Old Face" w:hAnsi="Baskerville Old Face"/>
          <w:b/>
          <w:i/>
        </w:rPr>
      </w:pPr>
    </w:p>
    <w:p w14:paraId="6B41061F" w14:textId="77777777" w:rsidR="004D244A" w:rsidRDefault="004D244A" w:rsidP="00195022">
      <w:pPr>
        <w:pStyle w:val="ListParagraph"/>
        <w:ind w:left="540"/>
        <w:rPr>
          <w:rFonts w:ascii="Baskerville Old Face" w:hAnsi="Baskerville Old Face"/>
          <w:b/>
          <w:i/>
        </w:rPr>
      </w:pPr>
    </w:p>
    <w:p w14:paraId="5E483A6C" w14:textId="77777777" w:rsidR="00D606C1" w:rsidRPr="00C21FDD" w:rsidRDefault="00D606C1" w:rsidP="00D606C1">
      <w:pPr>
        <w:numPr>
          <w:ilvl w:val="0"/>
          <w:numId w:val="1"/>
        </w:num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PLCA Agreement Renewal</w:t>
      </w:r>
    </w:p>
    <w:p w14:paraId="528F4F72" w14:textId="77A550EA" w:rsidR="00C87F96" w:rsidRDefault="00D6235E" w:rsidP="00D6235E">
      <w:pPr>
        <w:pStyle w:val="ListParagraph"/>
        <w:ind w:left="540"/>
        <w:rPr>
          <w:rFonts w:ascii="Book Antiqua" w:hAnsi="Book Antiqua"/>
        </w:rPr>
      </w:pPr>
      <w:r w:rsidRPr="00D6235E">
        <w:rPr>
          <w:rFonts w:ascii="Book Antiqua" w:hAnsi="Book Antiqua"/>
        </w:rPr>
        <w:t>The Executive Director presented the extension of terms with no fee increase for the claim administration services with Keenan &amp; Associates. T</w:t>
      </w:r>
      <w:r>
        <w:rPr>
          <w:rFonts w:ascii="Book Antiqua" w:hAnsi="Book Antiqua"/>
        </w:rPr>
        <w:t>he contract was approved in 2018-2019</w:t>
      </w:r>
      <w:r w:rsidRPr="00D6235E">
        <w:rPr>
          <w:rFonts w:ascii="Book Antiqua" w:hAnsi="Book Antiqua"/>
        </w:rPr>
        <w:t xml:space="preserve"> and has been in effect for 3 subsequent years.</w:t>
      </w:r>
    </w:p>
    <w:p w14:paraId="4BDE5B80" w14:textId="4A374140" w:rsidR="00D6235E" w:rsidRDefault="00D6235E" w:rsidP="00D6235E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 xml:space="preserve">It was moved by </w:t>
      </w:r>
      <w:r>
        <w:rPr>
          <w:rFonts w:ascii="Book Antiqua" w:hAnsi="Book Antiqua"/>
        </w:rPr>
        <w:t xml:space="preserve">Raul </w:t>
      </w:r>
      <w:proofErr w:type="spellStart"/>
      <w:r>
        <w:rPr>
          <w:rFonts w:ascii="Book Antiqua" w:hAnsi="Book Antiqua"/>
        </w:rPr>
        <w:t>Parungao</w:t>
      </w:r>
      <w:proofErr w:type="spellEnd"/>
      <w:r w:rsidRPr="005E24D8">
        <w:rPr>
          <w:rFonts w:ascii="Book Antiqua" w:hAnsi="Book Antiqua"/>
        </w:rPr>
        <w:t xml:space="preserve"> and seconded by </w:t>
      </w:r>
      <w:r>
        <w:rPr>
          <w:rFonts w:ascii="Book Antiqua" w:hAnsi="Book Antiqua"/>
        </w:rPr>
        <w:t>Susan Kinder</w:t>
      </w:r>
      <w:r w:rsidRPr="005E24D8">
        <w:rPr>
          <w:rFonts w:ascii="Book Antiqua" w:hAnsi="Book Antiqua"/>
        </w:rPr>
        <w:t xml:space="preserve"> to </w:t>
      </w:r>
      <w:r w:rsidR="00C50851">
        <w:rPr>
          <w:rFonts w:ascii="Book Antiqua" w:hAnsi="Book Antiqua"/>
        </w:rPr>
        <w:t>recommend approval</w:t>
      </w:r>
      <w:r w:rsidRPr="005E24D8">
        <w:rPr>
          <w:rFonts w:ascii="Book Antiqua" w:hAnsi="Book Antiqua"/>
        </w:rPr>
        <w:t xml:space="preserve"> the </w:t>
      </w:r>
      <w:r w:rsidR="00C50851">
        <w:rPr>
          <w:rFonts w:ascii="Book Antiqua" w:hAnsi="Book Antiqua"/>
        </w:rPr>
        <w:t>PLCA Renewal as presented to the Full Board.</w:t>
      </w:r>
    </w:p>
    <w:p w14:paraId="22746D81" w14:textId="77777777" w:rsidR="00D4692A" w:rsidRPr="005E24D8" w:rsidRDefault="00D4692A" w:rsidP="00D4692A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 xml:space="preserve">Ayes: </w:t>
      </w:r>
      <w:proofErr w:type="spellStart"/>
      <w:r>
        <w:rPr>
          <w:rFonts w:ascii="Book Antiqua" w:hAnsi="Book Antiqua"/>
        </w:rPr>
        <w:t>Heldman</w:t>
      </w:r>
      <w:proofErr w:type="spellEnd"/>
      <w:r w:rsidRPr="005E24D8">
        <w:rPr>
          <w:rFonts w:ascii="Book Antiqua" w:hAnsi="Book Antiqua"/>
        </w:rPr>
        <w:t xml:space="preserve">, Kinder, </w:t>
      </w:r>
      <w:r>
        <w:rPr>
          <w:rFonts w:ascii="Book Antiqua" w:hAnsi="Book Antiqua"/>
        </w:rPr>
        <w:t xml:space="preserve">Richards, </w:t>
      </w:r>
      <w:proofErr w:type="spellStart"/>
      <w:r w:rsidRPr="005E24D8">
        <w:rPr>
          <w:rFonts w:ascii="Book Antiqua" w:hAnsi="Book Antiqua"/>
        </w:rPr>
        <w:t>Parungao</w:t>
      </w:r>
      <w:proofErr w:type="spellEnd"/>
      <w:r w:rsidRPr="005E24D8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Collins</w:t>
      </w:r>
    </w:p>
    <w:p w14:paraId="6799B019" w14:textId="77777777" w:rsidR="00D4692A" w:rsidRPr="005E24D8" w:rsidRDefault="00D4692A" w:rsidP="00D4692A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Nays: None</w:t>
      </w:r>
    </w:p>
    <w:p w14:paraId="0E059ECE" w14:textId="77777777" w:rsidR="00D4692A" w:rsidRPr="00D852EB" w:rsidRDefault="00D4692A" w:rsidP="00D4692A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Abstain: None</w:t>
      </w:r>
    </w:p>
    <w:p w14:paraId="1B443365" w14:textId="77777777" w:rsidR="00D4692A" w:rsidRPr="00D90550" w:rsidRDefault="00D4692A" w:rsidP="00D6235E">
      <w:pPr>
        <w:pStyle w:val="ListParagraph"/>
        <w:ind w:left="540"/>
        <w:rPr>
          <w:rFonts w:ascii="Book Antiqua" w:hAnsi="Book Antiqua"/>
        </w:rPr>
      </w:pPr>
    </w:p>
    <w:p w14:paraId="1C1E2782" w14:textId="77777777" w:rsidR="00D6235E" w:rsidRPr="007937FB" w:rsidRDefault="00D6235E" w:rsidP="00D6235E">
      <w:pPr>
        <w:pStyle w:val="ListParagraph"/>
        <w:ind w:left="540"/>
        <w:rPr>
          <w:rFonts w:ascii="Baskerville Old Face" w:hAnsi="Baskerville Old Face"/>
          <w:b/>
          <w:i/>
        </w:rPr>
      </w:pPr>
    </w:p>
    <w:p w14:paraId="5EE7BB6D" w14:textId="77777777" w:rsidR="00C87F96" w:rsidRDefault="00C87F96" w:rsidP="00812330">
      <w:pPr>
        <w:pStyle w:val="ListParagraph"/>
        <w:ind w:left="540"/>
        <w:rPr>
          <w:rFonts w:ascii="Baskerville Old Face" w:hAnsi="Baskerville Old Face"/>
          <w:b/>
          <w:i/>
        </w:rPr>
      </w:pPr>
    </w:p>
    <w:p w14:paraId="6FE6C518" w14:textId="77777777" w:rsidR="00077B7B" w:rsidRPr="00812330" w:rsidRDefault="00077B7B" w:rsidP="00812330">
      <w:pPr>
        <w:pStyle w:val="ListParagraph"/>
        <w:ind w:left="540"/>
        <w:rPr>
          <w:rFonts w:ascii="Baskerville Old Face" w:hAnsi="Baskerville Old Face"/>
          <w:b/>
          <w:i/>
        </w:rPr>
      </w:pPr>
    </w:p>
    <w:p w14:paraId="03240D27" w14:textId="77777777" w:rsidR="00B7695D" w:rsidRDefault="00B7695D" w:rsidP="00B7695D">
      <w:pPr>
        <w:ind w:left="540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 xml:space="preserve">Administrative </w:t>
      </w:r>
    </w:p>
    <w:p w14:paraId="19194625" w14:textId="77777777" w:rsidR="00B7695D" w:rsidRDefault="00B7695D" w:rsidP="00B7695D">
      <w:pPr>
        <w:ind w:left="540"/>
        <w:rPr>
          <w:rFonts w:ascii="Baskerville Old Face" w:hAnsi="Baskerville Old Face"/>
          <w:b/>
          <w:sz w:val="28"/>
          <w:szCs w:val="28"/>
          <w:u w:val="single"/>
        </w:rPr>
      </w:pPr>
    </w:p>
    <w:p w14:paraId="79A4BD07" w14:textId="310A9FE2" w:rsidR="00B7695D" w:rsidRPr="00415CA3" w:rsidRDefault="00B7695D" w:rsidP="00B7695D">
      <w:pPr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</w:rPr>
        <w:t>Investment Policy</w:t>
      </w:r>
    </w:p>
    <w:p w14:paraId="5ECBF0EB" w14:textId="77777777" w:rsidR="00A85DE6" w:rsidRPr="008E21B3" w:rsidRDefault="00A85DE6" w:rsidP="00A85DE6">
      <w:pPr>
        <w:pStyle w:val="ListParagraph"/>
        <w:ind w:left="540"/>
        <w:rPr>
          <w:rFonts w:ascii="Book Antiqua" w:hAnsi="Book Antiqua"/>
          <w:sz w:val="28"/>
          <w:szCs w:val="28"/>
          <w:u w:val="single"/>
        </w:rPr>
      </w:pPr>
      <w:r w:rsidRPr="008E21B3">
        <w:rPr>
          <w:rFonts w:ascii="Book Antiqua" w:hAnsi="Book Antiqua"/>
        </w:rPr>
        <w:t>The Executive Committee conducted the annual review of the written investment policy and found no changes necessary.</w:t>
      </w:r>
    </w:p>
    <w:p w14:paraId="50E65E6E" w14:textId="1FFC979F" w:rsidR="00A85DE6" w:rsidRDefault="00A85DE6" w:rsidP="00A85DE6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 xml:space="preserve">It was moved by </w:t>
      </w:r>
      <w:r>
        <w:rPr>
          <w:rFonts w:ascii="Book Antiqua" w:hAnsi="Book Antiqua"/>
        </w:rPr>
        <w:t>Bryan Richards</w:t>
      </w:r>
      <w:r w:rsidRPr="005E24D8">
        <w:rPr>
          <w:rFonts w:ascii="Book Antiqua" w:hAnsi="Book Antiqua"/>
        </w:rPr>
        <w:t xml:space="preserve"> and seconded by </w:t>
      </w:r>
      <w:r>
        <w:rPr>
          <w:rFonts w:ascii="Book Antiqua" w:hAnsi="Book Antiqua"/>
        </w:rPr>
        <w:t>Susan Kinder</w:t>
      </w:r>
      <w:r w:rsidRPr="005E24D8">
        <w:rPr>
          <w:rFonts w:ascii="Book Antiqua" w:hAnsi="Book Antiqua"/>
        </w:rPr>
        <w:t xml:space="preserve"> to </w:t>
      </w:r>
      <w:r w:rsidR="00272CDF">
        <w:rPr>
          <w:rFonts w:ascii="Book Antiqua" w:hAnsi="Book Antiqua"/>
        </w:rPr>
        <w:t>recommend approval</w:t>
      </w:r>
      <w:r w:rsidRPr="005E24D8">
        <w:rPr>
          <w:rFonts w:ascii="Book Antiqua" w:hAnsi="Book Antiqua"/>
        </w:rPr>
        <w:t xml:space="preserve"> the</w:t>
      </w:r>
      <w:r w:rsidR="00272CDF">
        <w:rPr>
          <w:rFonts w:ascii="Book Antiqua" w:hAnsi="Book Antiqua"/>
        </w:rPr>
        <w:t xml:space="preserve"> Investment Policy as presented to the Full Board.</w:t>
      </w:r>
    </w:p>
    <w:p w14:paraId="7AA8123E" w14:textId="77777777" w:rsidR="00D4692A" w:rsidRPr="005E24D8" w:rsidRDefault="00D4692A" w:rsidP="00D4692A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 xml:space="preserve">Ayes: </w:t>
      </w:r>
      <w:proofErr w:type="spellStart"/>
      <w:r>
        <w:rPr>
          <w:rFonts w:ascii="Book Antiqua" w:hAnsi="Book Antiqua"/>
        </w:rPr>
        <w:t>Heldman</w:t>
      </w:r>
      <w:proofErr w:type="spellEnd"/>
      <w:r w:rsidRPr="005E24D8">
        <w:rPr>
          <w:rFonts w:ascii="Book Antiqua" w:hAnsi="Book Antiqua"/>
        </w:rPr>
        <w:t xml:space="preserve">, Kinder, </w:t>
      </w:r>
      <w:r>
        <w:rPr>
          <w:rFonts w:ascii="Book Antiqua" w:hAnsi="Book Antiqua"/>
        </w:rPr>
        <w:t xml:space="preserve">Richards, </w:t>
      </w:r>
      <w:proofErr w:type="spellStart"/>
      <w:r w:rsidRPr="005E24D8">
        <w:rPr>
          <w:rFonts w:ascii="Book Antiqua" w:hAnsi="Book Antiqua"/>
        </w:rPr>
        <w:t>Parungao</w:t>
      </w:r>
      <w:proofErr w:type="spellEnd"/>
      <w:r w:rsidRPr="005E24D8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Collins</w:t>
      </w:r>
    </w:p>
    <w:p w14:paraId="1CD0C36B" w14:textId="77777777" w:rsidR="00D4692A" w:rsidRPr="005E24D8" w:rsidRDefault="00D4692A" w:rsidP="00D4692A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Nays: None</w:t>
      </w:r>
    </w:p>
    <w:p w14:paraId="0FE5B31F" w14:textId="77777777" w:rsidR="00D4692A" w:rsidRPr="00D852EB" w:rsidRDefault="00D4692A" w:rsidP="00D4692A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Abstain: None</w:t>
      </w:r>
    </w:p>
    <w:p w14:paraId="08A9F1A6" w14:textId="77777777" w:rsidR="00D4692A" w:rsidRPr="005E24D8" w:rsidRDefault="00D4692A" w:rsidP="00A85DE6">
      <w:pPr>
        <w:pStyle w:val="ListParagraph"/>
        <w:ind w:left="540"/>
        <w:rPr>
          <w:rFonts w:ascii="Book Antiqua" w:hAnsi="Book Antiqua"/>
        </w:rPr>
      </w:pPr>
    </w:p>
    <w:p w14:paraId="78988BE1" w14:textId="77777777" w:rsidR="00540C67" w:rsidRDefault="00540C67" w:rsidP="007E6EC1">
      <w:pPr>
        <w:rPr>
          <w:rFonts w:ascii="Baskerville Old Face" w:hAnsi="Baskerville Old Face"/>
          <w:b/>
          <w:i/>
        </w:rPr>
      </w:pPr>
    </w:p>
    <w:p w14:paraId="0F3B372B" w14:textId="77777777" w:rsidR="00540C67" w:rsidRDefault="00540C67" w:rsidP="00B7695D">
      <w:pPr>
        <w:ind w:left="540"/>
        <w:rPr>
          <w:rFonts w:ascii="Baskerville Old Face" w:hAnsi="Baskerville Old Face"/>
          <w:b/>
          <w:i/>
        </w:rPr>
      </w:pPr>
    </w:p>
    <w:p w14:paraId="248D78AF" w14:textId="635B093D" w:rsidR="00B7695D" w:rsidRPr="005D67C8" w:rsidRDefault="00B7695D" w:rsidP="00B7695D">
      <w:pPr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</w:rPr>
        <w:t>Conflict of Interest Code</w:t>
      </w:r>
    </w:p>
    <w:p w14:paraId="4654F979" w14:textId="77777777" w:rsidR="00866311" w:rsidRPr="005E24D8" w:rsidRDefault="00866311" w:rsidP="00866311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 xml:space="preserve">The Executive Committee conducted the annual review of the Conflict of Interest policy and </w:t>
      </w:r>
      <w:r>
        <w:rPr>
          <w:rFonts w:ascii="Book Antiqua" w:hAnsi="Book Antiqua"/>
        </w:rPr>
        <w:t>requested a check for any updates.</w:t>
      </w:r>
    </w:p>
    <w:p w14:paraId="44F36495" w14:textId="2C25F212" w:rsidR="00866311" w:rsidRDefault="00866311" w:rsidP="00866311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 xml:space="preserve">It was moved by </w:t>
      </w:r>
      <w:r>
        <w:rPr>
          <w:rFonts w:ascii="Book Antiqua" w:hAnsi="Book Antiqua"/>
        </w:rPr>
        <w:t>Kevin Collins</w:t>
      </w:r>
      <w:r w:rsidRPr="005E24D8">
        <w:rPr>
          <w:rFonts w:ascii="Book Antiqua" w:hAnsi="Book Antiqua"/>
        </w:rPr>
        <w:t xml:space="preserve"> and seconded by </w:t>
      </w:r>
      <w:r>
        <w:rPr>
          <w:rFonts w:ascii="Book Antiqua" w:hAnsi="Book Antiqua"/>
        </w:rPr>
        <w:t xml:space="preserve">Raul </w:t>
      </w:r>
      <w:proofErr w:type="spellStart"/>
      <w:r>
        <w:rPr>
          <w:rFonts w:ascii="Book Antiqua" w:hAnsi="Book Antiqua"/>
        </w:rPr>
        <w:t>Parungao</w:t>
      </w:r>
      <w:proofErr w:type="spellEnd"/>
      <w:r w:rsidRPr="005E24D8">
        <w:rPr>
          <w:rFonts w:ascii="Book Antiqua" w:hAnsi="Book Antiqua"/>
        </w:rPr>
        <w:t xml:space="preserve"> to</w:t>
      </w:r>
      <w:r w:rsidR="00272CDF">
        <w:rPr>
          <w:rFonts w:ascii="Book Antiqua" w:hAnsi="Book Antiqua"/>
        </w:rPr>
        <w:t xml:space="preserve"> recommend approval</w:t>
      </w:r>
      <w:r w:rsidRPr="005E24D8">
        <w:rPr>
          <w:rFonts w:ascii="Book Antiqua" w:hAnsi="Book Antiqua"/>
        </w:rPr>
        <w:t xml:space="preserve"> the Conflict of Interest Code as presented</w:t>
      </w:r>
      <w:r w:rsidR="00272CDF">
        <w:rPr>
          <w:rFonts w:ascii="Book Antiqua" w:hAnsi="Book Antiqua"/>
        </w:rPr>
        <w:t xml:space="preserve"> to the Full Board.</w:t>
      </w:r>
    </w:p>
    <w:p w14:paraId="6CC936A9" w14:textId="77777777" w:rsidR="00866311" w:rsidRPr="005E24D8" w:rsidRDefault="00866311" w:rsidP="00866311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 xml:space="preserve">Ayes: </w:t>
      </w:r>
      <w:proofErr w:type="spellStart"/>
      <w:r>
        <w:rPr>
          <w:rFonts w:ascii="Book Antiqua" w:hAnsi="Book Antiqua"/>
        </w:rPr>
        <w:t>Heldman</w:t>
      </w:r>
      <w:proofErr w:type="spellEnd"/>
      <w:r w:rsidRPr="005E24D8">
        <w:rPr>
          <w:rFonts w:ascii="Book Antiqua" w:hAnsi="Book Antiqua"/>
        </w:rPr>
        <w:t xml:space="preserve">, Kinder, </w:t>
      </w:r>
      <w:r>
        <w:rPr>
          <w:rFonts w:ascii="Book Antiqua" w:hAnsi="Book Antiqua"/>
        </w:rPr>
        <w:t xml:space="preserve">Richards, </w:t>
      </w:r>
      <w:proofErr w:type="spellStart"/>
      <w:r w:rsidRPr="005E24D8">
        <w:rPr>
          <w:rFonts w:ascii="Book Antiqua" w:hAnsi="Book Antiqua"/>
        </w:rPr>
        <w:t>Parungao</w:t>
      </w:r>
      <w:proofErr w:type="spellEnd"/>
      <w:r w:rsidRPr="005E24D8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Collins</w:t>
      </w:r>
    </w:p>
    <w:p w14:paraId="7E42F065" w14:textId="77777777" w:rsidR="00866311" w:rsidRPr="005E24D8" w:rsidRDefault="00866311" w:rsidP="00866311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Nays: None</w:t>
      </w:r>
    </w:p>
    <w:p w14:paraId="690D4E65" w14:textId="77777777" w:rsidR="00866311" w:rsidRPr="00D852EB" w:rsidRDefault="00866311" w:rsidP="00866311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Abstain: None</w:t>
      </w:r>
    </w:p>
    <w:p w14:paraId="1A1683C1" w14:textId="77777777" w:rsidR="00866311" w:rsidRPr="005E24D8" w:rsidRDefault="00866311" w:rsidP="00866311">
      <w:pPr>
        <w:pStyle w:val="ListParagraph"/>
        <w:ind w:left="540"/>
        <w:rPr>
          <w:rFonts w:ascii="Book Antiqua" w:hAnsi="Book Antiqua"/>
        </w:rPr>
      </w:pPr>
    </w:p>
    <w:p w14:paraId="208B9992" w14:textId="77777777" w:rsidR="00B7695D" w:rsidRPr="00161090" w:rsidRDefault="00B7695D" w:rsidP="00B7695D">
      <w:pPr>
        <w:ind w:left="540"/>
        <w:rPr>
          <w:rFonts w:ascii="Baskerville Old Face" w:hAnsi="Baskerville Old Face"/>
          <w:b/>
          <w:i/>
          <w:sz w:val="28"/>
          <w:szCs w:val="28"/>
        </w:rPr>
      </w:pPr>
    </w:p>
    <w:p w14:paraId="268F3E7F" w14:textId="28977DBD" w:rsidR="00B7695D" w:rsidRPr="00301B24" w:rsidRDefault="00B7695D" w:rsidP="00B7695D">
      <w:pPr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  <w:u w:val="single"/>
        </w:rPr>
      </w:pPr>
      <w:r w:rsidRPr="00301B24">
        <w:rPr>
          <w:rFonts w:ascii="Baskerville Old Face" w:hAnsi="Baskerville Old Face"/>
          <w:b/>
        </w:rPr>
        <w:t>Authorization of Signatures</w:t>
      </w:r>
    </w:p>
    <w:p w14:paraId="03555FCD" w14:textId="3DFC8140" w:rsidR="00866311" w:rsidRPr="008E21B3" w:rsidRDefault="00866311" w:rsidP="00866311">
      <w:pPr>
        <w:pStyle w:val="ListParagraph"/>
        <w:ind w:left="540"/>
        <w:rPr>
          <w:rFonts w:ascii="Book Antiqua" w:hAnsi="Book Antiqua"/>
          <w:sz w:val="28"/>
          <w:szCs w:val="28"/>
          <w:u w:val="single"/>
        </w:rPr>
      </w:pPr>
      <w:r w:rsidRPr="008E21B3">
        <w:rPr>
          <w:rFonts w:ascii="Book Antiqua" w:hAnsi="Book Antiqua"/>
        </w:rPr>
        <w:t xml:space="preserve">The Executive Committee conducted the annual review of the Authorization of Signatures and </w:t>
      </w:r>
      <w:r>
        <w:rPr>
          <w:rFonts w:ascii="Book Antiqua" w:hAnsi="Book Antiqua"/>
        </w:rPr>
        <w:t>found no changes necessary.</w:t>
      </w:r>
    </w:p>
    <w:p w14:paraId="7D48F4B7" w14:textId="42F14377" w:rsidR="00866311" w:rsidRDefault="00866311" w:rsidP="00866311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 xml:space="preserve">It was moved by </w:t>
      </w:r>
      <w:r w:rsidR="00116DC2">
        <w:rPr>
          <w:rFonts w:ascii="Book Antiqua" w:hAnsi="Book Antiqua"/>
        </w:rPr>
        <w:t>Bryan Richards</w:t>
      </w:r>
      <w:r w:rsidRPr="005E24D8">
        <w:rPr>
          <w:rFonts w:ascii="Book Antiqua" w:hAnsi="Book Antiqua"/>
        </w:rPr>
        <w:t xml:space="preserve"> and seconded by </w:t>
      </w:r>
      <w:r w:rsidR="00116DC2">
        <w:rPr>
          <w:rFonts w:ascii="Book Antiqua" w:hAnsi="Book Antiqua"/>
        </w:rPr>
        <w:t xml:space="preserve">Raul </w:t>
      </w:r>
      <w:proofErr w:type="spellStart"/>
      <w:r w:rsidR="00116DC2">
        <w:rPr>
          <w:rFonts w:ascii="Book Antiqua" w:hAnsi="Book Antiqua"/>
        </w:rPr>
        <w:t>Parungao</w:t>
      </w:r>
      <w:proofErr w:type="spellEnd"/>
      <w:r w:rsidRPr="005E24D8">
        <w:rPr>
          <w:rFonts w:ascii="Book Antiqua" w:hAnsi="Book Antiqua"/>
        </w:rPr>
        <w:t xml:space="preserve"> to </w:t>
      </w:r>
      <w:r w:rsidR="00272CDF">
        <w:rPr>
          <w:rFonts w:ascii="Book Antiqua" w:hAnsi="Book Antiqua"/>
        </w:rPr>
        <w:t>recommend approval</w:t>
      </w:r>
      <w:r w:rsidRPr="005E24D8">
        <w:rPr>
          <w:rFonts w:ascii="Book Antiqua" w:hAnsi="Book Antiqua"/>
        </w:rPr>
        <w:t xml:space="preserve"> the </w:t>
      </w:r>
      <w:r>
        <w:rPr>
          <w:rFonts w:ascii="Book Antiqua" w:hAnsi="Book Antiqua"/>
        </w:rPr>
        <w:t>Authorization of Signatures</w:t>
      </w:r>
      <w:r w:rsidRPr="005E24D8">
        <w:rPr>
          <w:rFonts w:ascii="Book Antiqua" w:hAnsi="Book Antiqua"/>
        </w:rPr>
        <w:t xml:space="preserve"> </w:t>
      </w:r>
      <w:r w:rsidR="00272CDF">
        <w:rPr>
          <w:rFonts w:ascii="Book Antiqua" w:hAnsi="Book Antiqua"/>
        </w:rPr>
        <w:t>as presented to the Full Board.</w:t>
      </w:r>
    </w:p>
    <w:p w14:paraId="0E06DD2D" w14:textId="77777777" w:rsidR="00116DC2" w:rsidRPr="005E24D8" w:rsidRDefault="00116DC2" w:rsidP="00116DC2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 xml:space="preserve">Ayes: </w:t>
      </w:r>
      <w:proofErr w:type="spellStart"/>
      <w:r>
        <w:rPr>
          <w:rFonts w:ascii="Book Antiqua" w:hAnsi="Book Antiqua"/>
        </w:rPr>
        <w:t>Heldman</w:t>
      </w:r>
      <w:proofErr w:type="spellEnd"/>
      <w:r w:rsidRPr="005E24D8">
        <w:rPr>
          <w:rFonts w:ascii="Book Antiqua" w:hAnsi="Book Antiqua"/>
        </w:rPr>
        <w:t xml:space="preserve">, Kinder, </w:t>
      </w:r>
      <w:r>
        <w:rPr>
          <w:rFonts w:ascii="Book Antiqua" w:hAnsi="Book Antiqua"/>
        </w:rPr>
        <w:t xml:space="preserve">Richards, </w:t>
      </w:r>
      <w:proofErr w:type="spellStart"/>
      <w:r w:rsidRPr="005E24D8">
        <w:rPr>
          <w:rFonts w:ascii="Book Antiqua" w:hAnsi="Book Antiqua"/>
        </w:rPr>
        <w:t>Parungao</w:t>
      </w:r>
      <w:proofErr w:type="spellEnd"/>
      <w:r w:rsidRPr="005E24D8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Collins</w:t>
      </w:r>
    </w:p>
    <w:p w14:paraId="385FCAB6" w14:textId="77777777" w:rsidR="00116DC2" w:rsidRPr="005E24D8" w:rsidRDefault="00116DC2" w:rsidP="00116DC2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Nays: None</w:t>
      </w:r>
    </w:p>
    <w:p w14:paraId="4DF066E8" w14:textId="77777777" w:rsidR="00116DC2" w:rsidRPr="00D852EB" w:rsidRDefault="00116DC2" w:rsidP="00116DC2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Abstain: None</w:t>
      </w:r>
    </w:p>
    <w:p w14:paraId="7271AD00" w14:textId="77777777" w:rsidR="00116DC2" w:rsidRDefault="00116DC2" w:rsidP="00866311">
      <w:pPr>
        <w:pStyle w:val="ListParagraph"/>
        <w:ind w:left="540"/>
        <w:rPr>
          <w:rFonts w:ascii="Book Antiqua" w:hAnsi="Book Antiqua"/>
        </w:rPr>
      </w:pPr>
    </w:p>
    <w:p w14:paraId="72ABE3F3" w14:textId="77777777" w:rsidR="00B7695D" w:rsidRDefault="00B7695D" w:rsidP="00B7695D">
      <w:pPr>
        <w:ind w:left="540"/>
        <w:rPr>
          <w:rFonts w:ascii="Baskerville Old Face" w:hAnsi="Baskerville Old Face"/>
          <w:b/>
          <w:i/>
          <w:sz w:val="28"/>
          <w:szCs w:val="28"/>
        </w:rPr>
      </w:pPr>
    </w:p>
    <w:p w14:paraId="4754DEC8" w14:textId="1930657F" w:rsidR="00B7695D" w:rsidRPr="009A07B7" w:rsidRDefault="00B7695D" w:rsidP="00B7695D">
      <w:pPr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</w:rPr>
        <w:t>Meeting Calendar</w:t>
      </w:r>
    </w:p>
    <w:p w14:paraId="4350C0BD" w14:textId="5D6A0C07" w:rsidR="00B85E47" w:rsidRPr="00B85E47" w:rsidRDefault="00B85E47" w:rsidP="00B85E47">
      <w:pPr>
        <w:pStyle w:val="ListParagraph"/>
        <w:ind w:left="540"/>
        <w:rPr>
          <w:rFonts w:ascii="Book Antiqua" w:hAnsi="Book Antiqua"/>
        </w:rPr>
      </w:pPr>
      <w:r w:rsidRPr="00B85E47">
        <w:rPr>
          <w:rFonts w:ascii="Book Antiqua" w:hAnsi="Book Antiqua"/>
        </w:rPr>
        <w:t>The Executive Committee reviewed the 2018</w:t>
      </w:r>
      <w:proofErr w:type="gramStart"/>
      <w:r w:rsidRPr="00B85E47">
        <w:rPr>
          <w:rFonts w:ascii="Book Antiqua" w:hAnsi="Book Antiqua"/>
        </w:rPr>
        <w:t>/19 draft</w:t>
      </w:r>
      <w:proofErr w:type="gramEnd"/>
      <w:r w:rsidRPr="00B85E47">
        <w:rPr>
          <w:rFonts w:ascii="Book Antiqua" w:hAnsi="Book Antiqua"/>
        </w:rPr>
        <w:t xml:space="preserve"> calendar.</w:t>
      </w:r>
    </w:p>
    <w:p w14:paraId="0BFEF618" w14:textId="6F8E2F24" w:rsidR="00B85E47" w:rsidRDefault="00B85E47" w:rsidP="00B85E47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 xml:space="preserve">It was moved by </w:t>
      </w:r>
      <w:r>
        <w:rPr>
          <w:rFonts w:ascii="Book Antiqua" w:hAnsi="Book Antiqua"/>
        </w:rPr>
        <w:t>Kevin Collins</w:t>
      </w:r>
      <w:r w:rsidRPr="005E24D8">
        <w:rPr>
          <w:rFonts w:ascii="Book Antiqua" w:hAnsi="Book Antiqua"/>
        </w:rPr>
        <w:t xml:space="preserve"> and seconded by </w:t>
      </w:r>
      <w:r>
        <w:rPr>
          <w:rFonts w:ascii="Book Antiqua" w:hAnsi="Book Antiqua"/>
        </w:rPr>
        <w:t>Susan Kinder</w:t>
      </w:r>
      <w:r w:rsidRPr="005E24D8">
        <w:rPr>
          <w:rFonts w:ascii="Book Antiqua" w:hAnsi="Book Antiqua"/>
        </w:rPr>
        <w:t xml:space="preserve"> to </w:t>
      </w:r>
      <w:r w:rsidR="00272CDF">
        <w:rPr>
          <w:rFonts w:ascii="Book Antiqua" w:hAnsi="Book Antiqua"/>
        </w:rPr>
        <w:t>recommend approval of</w:t>
      </w:r>
      <w:r w:rsidRPr="005E24D8">
        <w:rPr>
          <w:rFonts w:ascii="Book Antiqua" w:hAnsi="Book Antiqua"/>
        </w:rPr>
        <w:t xml:space="preserve"> the</w:t>
      </w:r>
      <w:r>
        <w:rPr>
          <w:rFonts w:ascii="Book Antiqua" w:hAnsi="Book Antiqua"/>
        </w:rPr>
        <w:t xml:space="preserve"> draf</w:t>
      </w:r>
      <w:r w:rsidR="00272CDF">
        <w:rPr>
          <w:rFonts w:ascii="Book Antiqua" w:hAnsi="Book Antiqua"/>
        </w:rPr>
        <w:t>t meeting calendar as presented to the Full Board.</w:t>
      </w:r>
    </w:p>
    <w:p w14:paraId="305C5ED7" w14:textId="77777777" w:rsidR="00615912" w:rsidRPr="005E24D8" w:rsidRDefault="00615912" w:rsidP="00615912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 xml:space="preserve">Ayes: </w:t>
      </w:r>
      <w:proofErr w:type="spellStart"/>
      <w:r>
        <w:rPr>
          <w:rFonts w:ascii="Book Antiqua" w:hAnsi="Book Antiqua"/>
        </w:rPr>
        <w:t>Heldman</w:t>
      </w:r>
      <w:proofErr w:type="spellEnd"/>
      <w:r w:rsidRPr="005E24D8">
        <w:rPr>
          <w:rFonts w:ascii="Book Antiqua" w:hAnsi="Book Antiqua"/>
        </w:rPr>
        <w:t xml:space="preserve">, Kinder, </w:t>
      </w:r>
      <w:r>
        <w:rPr>
          <w:rFonts w:ascii="Book Antiqua" w:hAnsi="Book Antiqua"/>
        </w:rPr>
        <w:t xml:space="preserve">Richards, </w:t>
      </w:r>
      <w:proofErr w:type="spellStart"/>
      <w:r w:rsidRPr="005E24D8">
        <w:rPr>
          <w:rFonts w:ascii="Book Antiqua" w:hAnsi="Book Antiqua"/>
        </w:rPr>
        <w:t>Parungao</w:t>
      </w:r>
      <w:proofErr w:type="spellEnd"/>
      <w:r w:rsidRPr="005E24D8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Collins</w:t>
      </w:r>
    </w:p>
    <w:p w14:paraId="62AF3C70" w14:textId="77777777" w:rsidR="00615912" w:rsidRPr="005E24D8" w:rsidRDefault="00615912" w:rsidP="00615912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Nays: None</w:t>
      </w:r>
    </w:p>
    <w:p w14:paraId="77AE88D3" w14:textId="77777777" w:rsidR="00615912" w:rsidRPr="00D852EB" w:rsidRDefault="00615912" w:rsidP="00615912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Abstain: None</w:t>
      </w:r>
    </w:p>
    <w:p w14:paraId="269B56C4" w14:textId="77777777" w:rsidR="00615912" w:rsidRDefault="00615912" w:rsidP="00B85E47">
      <w:pPr>
        <w:pStyle w:val="ListParagraph"/>
        <w:ind w:left="540"/>
        <w:rPr>
          <w:rFonts w:ascii="Book Antiqua" w:hAnsi="Book Antiqua"/>
        </w:rPr>
      </w:pPr>
    </w:p>
    <w:p w14:paraId="1EE9DD99" w14:textId="77777777" w:rsidR="00B7695D" w:rsidRPr="00161090" w:rsidRDefault="00B7695D" w:rsidP="00B7695D">
      <w:pPr>
        <w:ind w:left="540"/>
        <w:rPr>
          <w:rFonts w:ascii="Baskerville Old Face" w:hAnsi="Baskerville Old Face"/>
          <w:b/>
          <w:i/>
          <w:sz w:val="28"/>
          <w:szCs w:val="28"/>
        </w:rPr>
      </w:pPr>
    </w:p>
    <w:p w14:paraId="0CE6E80A" w14:textId="1F77CC2E" w:rsidR="00812330" w:rsidRPr="00415CA3" w:rsidRDefault="00812330" w:rsidP="00812330">
      <w:pPr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</w:rPr>
        <w:t xml:space="preserve">Posting and </w:t>
      </w:r>
      <w:r w:rsidRPr="00415CA3">
        <w:rPr>
          <w:rFonts w:ascii="Baskerville Old Face" w:hAnsi="Baskerville Old Face"/>
          <w:b/>
        </w:rPr>
        <w:t>Mailing</w:t>
      </w:r>
      <w:r>
        <w:rPr>
          <w:rFonts w:ascii="Baskerville Old Face" w:hAnsi="Baskerville Old Face"/>
          <w:b/>
        </w:rPr>
        <w:t xml:space="preserve"> Address</w:t>
      </w:r>
    </w:p>
    <w:p w14:paraId="65D8B35A" w14:textId="77777777" w:rsidR="00615912" w:rsidRPr="008F3313" w:rsidRDefault="00615912" w:rsidP="00615912">
      <w:pPr>
        <w:pStyle w:val="ListParagraph"/>
        <w:ind w:left="540"/>
        <w:rPr>
          <w:rFonts w:ascii="Book Antiqua" w:hAnsi="Book Antiqua"/>
        </w:rPr>
      </w:pPr>
      <w:r w:rsidRPr="008F3313">
        <w:rPr>
          <w:rFonts w:ascii="Book Antiqua" w:hAnsi="Book Antiqua"/>
        </w:rPr>
        <w:lastRenderedPageBreak/>
        <w:t>The Executive Committee conducted the annual review of the Posting and Mailing Address for ACSIG and found no changes necessary.</w:t>
      </w:r>
    </w:p>
    <w:p w14:paraId="45657031" w14:textId="343A4C9D" w:rsidR="00615912" w:rsidRDefault="00615912" w:rsidP="00615912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 xml:space="preserve">It was moved by </w:t>
      </w:r>
      <w:r>
        <w:rPr>
          <w:rFonts w:ascii="Book Antiqua" w:hAnsi="Book Antiqua"/>
        </w:rPr>
        <w:t>Bryan Richards</w:t>
      </w:r>
      <w:r w:rsidRPr="005E24D8">
        <w:rPr>
          <w:rFonts w:ascii="Book Antiqua" w:hAnsi="Book Antiqua"/>
        </w:rPr>
        <w:t xml:space="preserve"> and seconded by </w:t>
      </w:r>
      <w:r>
        <w:rPr>
          <w:rFonts w:ascii="Book Antiqua" w:hAnsi="Book Antiqua"/>
        </w:rPr>
        <w:t xml:space="preserve">Kevin Collins </w:t>
      </w:r>
      <w:r w:rsidRPr="005E24D8">
        <w:rPr>
          <w:rFonts w:ascii="Book Antiqua" w:hAnsi="Book Antiqua"/>
        </w:rPr>
        <w:t xml:space="preserve">to </w:t>
      </w:r>
      <w:r w:rsidR="00272CDF">
        <w:rPr>
          <w:rFonts w:ascii="Book Antiqua" w:hAnsi="Book Antiqua"/>
        </w:rPr>
        <w:t>recommend approval</w:t>
      </w:r>
      <w:r w:rsidRPr="005E24D8">
        <w:rPr>
          <w:rFonts w:ascii="Book Antiqua" w:hAnsi="Book Antiqua"/>
        </w:rPr>
        <w:t xml:space="preserve"> the Posting a</w:t>
      </w:r>
      <w:r w:rsidR="00272CDF">
        <w:rPr>
          <w:rFonts w:ascii="Book Antiqua" w:hAnsi="Book Antiqua"/>
        </w:rPr>
        <w:t>nd Mailing address as presented to the Full Board.</w:t>
      </w:r>
      <w:bookmarkStart w:id="0" w:name="_GoBack"/>
      <w:bookmarkEnd w:id="0"/>
    </w:p>
    <w:p w14:paraId="60BC1D5F" w14:textId="77777777" w:rsidR="00DD67B1" w:rsidRPr="005E24D8" w:rsidRDefault="00DD67B1" w:rsidP="00DD67B1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 xml:space="preserve">Ayes: </w:t>
      </w:r>
      <w:proofErr w:type="spellStart"/>
      <w:r>
        <w:rPr>
          <w:rFonts w:ascii="Book Antiqua" w:hAnsi="Book Antiqua"/>
        </w:rPr>
        <w:t>Heldman</w:t>
      </w:r>
      <w:proofErr w:type="spellEnd"/>
      <w:r w:rsidRPr="005E24D8">
        <w:rPr>
          <w:rFonts w:ascii="Book Antiqua" w:hAnsi="Book Antiqua"/>
        </w:rPr>
        <w:t xml:space="preserve">, Kinder, </w:t>
      </w:r>
      <w:r>
        <w:rPr>
          <w:rFonts w:ascii="Book Antiqua" w:hAnsi="Book Antiqua"/>
        </w:rPr>
        <w:t xml:space="preserve">Richards, </w:t>
      </w:r>
      <w:proofErr w:type="spellStart"/>
      <w:r w:rsidRPr="005E24D8">
        <w:rPr>
          <w:rFonts w:ascii="Book Antiqua" w:hAnsi="Book Antiqua"/>
        </w:rPr>
        <w:t>Parungao</w:t>
      </w:r>
      <w:proofErr w:type="spellEnd"/>
      <w:r w:rsidRPr="005E24D8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Collins</w:t>
      </w:r>
    </w:p>
    <w:p w14:paraId="2BBFC2A5" w14:textId="77777777" w:rsidR="00DD67B1" w:rsidRPr="005E24D8" w:rsidRDefault="00DD67B1" w:rsidP="00DD67B1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Nays: None</w:t>
      </w:r>
    </w:p>
    <w:p w14:paraId="769AF474" w14:textId="77777777" w:rsidR="00DD67B1" w:rsidRPr="00D852EB" w:rsidRDefault="00DD67B1" w:rsidP="00DD67B1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Abstain: None</w:t>
      </w:r>
    </w:p>
    <w:p w14:paraId="1B95E698" w14:textId="77777777" w:rsidR="00DD67B1" w:rsidRPr="005E24D8" w:rsidRDefault="00DD67B1" w:rsidP="00615912">
      <w:pPr>
        <w:pStyle w:val="ListParagraph"/>
        <w:ind w:left="540"/>
        <w:rPr>
          <w:rFonts w:ascii="Book Antiqua" w:hAnsi="Book Antiqua"/>
        </w:rPr>
      </w:pPr>
    </w:p>
    <w:p w14:paraId="2EF4C4B7" w14:textId="77777777" w:rsidR="00DA04F1" w:rsidRPr="00DA04F1" w:rsidRDefault="00DA04F1" w:rsidP="007E6EC1">
      <w:pPr>
        <w:rPr>
          <w:rFonts w:ascii="Baskerville Old Face" w:hAnsi="Baskerville Old Face"/>
          <w:b/>
          <w:i/>
          <w:sz w:val="28"/>
          <w:szCs w:val="28"/>
        </w:rPr>
      </w:pPr>
    </w:p>
    <w:p w14:paraId="7F2B6350" w14:textId="77777777" w:rsidR="003A09DB" w:rsidRPr="003A09DB" w:rsidRDefault="003A09DB" w:rsidP="00DA32B7">
      <w:pPr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</w:rPr>
        <w:t>Future Planning</w:t>
      </w:r>
    </w:p>
    <w:p w14:paraId="3E8DF52A" w14:textId="77777777" w:rsidR="00DA04F1" w:rsidRPr="00DA04F1" w:rsidRDefault="00DA04F1" w:rsidP="003A09DB">
      <w:pPr>
        <w:ind w:left="540"/>
        <w:rPr>
          <w:rFonts w:ascii="Baskerville Old Face" w:hAnsi="Baskerville Old Face"/>
          <w:b/>
          <w:sz w:val="28"/>
          <w:szCs w:val="28"/>
          <w:u w:val="single"/>
        </w:rPr>
      </w:pPr>
    </w:p>
    <w:p w14:paraId="670324E5" w14:textId="64B92DB9" w:rsidR="00C7687B" w:rsidRPr="006637C4" w:rsidRDefault="000E7418" w:rsidP="00C7687B">
      <w:pPr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</w:rPr>
        <w:t>This meeting was adjourned</w:t>
      </w:r>
      <w:r w:rsidR="004C149D">
        <w:rPr>
          <w:rFonts w:ascii="Baskerville Old Face" w:hAnsi="Baskerville Old Face"/>
          <w:b/>
        </w:rPr>
        <w:t xml:space="preserve"> at 11:42am.</w:t>
      </w:r>
    </w:p>
    <w:sectPr w:rsidR="00C7687B" w:rsidRPr="006637C4" w:rsidSect="00740C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24"/>
    <w:multiLevelType w:val="hybridMultilevel"/>
    <w:tmpl w:val="02001CBE"/>
    <w:lvl w:ilvl="0" w:tplc="665C6DD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51327"/>
    <w:multiLevelType w:val="hybridMultilevel"/>
    <w:tmpl w:val="C8D2C3AA"/>
    <w:lvl w:ilvl="0" w:tplc="665C6DD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41FEF"/>
    <w:multiLevelType w:val="hybridMultilevel"/>
    <w:tmpl w:val="BC84A82E"/>
    <w:lvl w:ilvl="0" w:tplc="9A2297A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0488B"/>
    <w:multiLevelType w:val="hybridMultilevel"/>
    <w:tmpl w:val="984A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37B1"/>
    <w:multiLevelType w:val="hybridMultilevel"/>
    <w:tmpl w:val="2278D478"/>
    <w:lvl w:ilvl="0" w:tplc="665C6DD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A7294"/>
    <w:multiLevelType w:val="hybridMultilevel"/>
    <w:tmpl w:val="5A6E91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1CD1"/>
    <w:multiLevelType w:val="hybridMultilevel"/>
    <w:tmpl w:val="6D1C4784"/>
    <w:lvl w:ilvl="0" w:tplc="D026BDE4">
      <w:start w:val="1"/>
      <w:numFmt w:val="decimal"/>
      <w:lvlText w:val="%1."/>
      <w:lvlJc w:val="left"/>
      <w:pPr>
        <w:ind w:left="720" w:hanging="360"/>
      </w:pPr>
      <w:rPr>
        <w:rFonts w:cs="Garamond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A5F0E"/>
    <w:multiLevelType w:val="hybridMultilevel"/>
    <w:tmpl w:val="E5C2E80E"/>
    <w:lvl w:ilvl="0" w:tplc="9A2297A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145C6"/>
    <w:multiLevelType w:val="hybridMultilevel"/>
    <w:tmpl w:val="B42A4B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45A38E0"/>
    <w:multiLevelType w:val="hybridMultilevel"/>
    <w:tmpl w:val="68C241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E375F4"/>
    <w:multiLevelType w:val="hybridMultilevel"/>
    <w:tmpl w:val="643CC28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0130B0D"/>
    <w:multiLevelType w:val="hybridMultilevel"/>
    <w:tmpl w:val="76A651A2"/>
    <w:lvl w:ilvl="0" w:tplc="665C6DD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96B28"/>
    <w:multiLevelType w:val="hybridMultilevel"/>
    <w:tmpl w:val="ECFE8B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096213"/>
    <w:multiLevelType w:val="hybridMultilevel"/>
    <w:tmpl w:val="5CBE6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557A"/>
    <w:multiLevelType w:val="hybridMultilevel"/>
    <w:tmpl w:val="E4D8F632"/>
    <w:lvl w:ilvl="0" w:tplc="84F89E1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833D4"/>
    <w:multiLevelType w:val="hybridMultilevel"/>
    <w:tmpl w:val="FC000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EB597B"/>
    <w:multiLevelType w:val="hybridMultilevel"/>
    <w:tmpl w:val="F9BAEA3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DB7C1F"/>
    <w:multiLevelType w:val="hybridMultilevel"/>
    <w:tmpl w:val="F6DAD3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F36CC6"/>
    <w:multiLevelType w:val="hybridMultilevel"/>
    <w:tmpl w:val="6EE480E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59444372"/>
    <w:multiLevelType w:val="hybridMultilevel"/>
    <w:tmpl w:val="643CC28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B7D15DD"/>
    <w:multiLevelType w:val="hybridMultilevel"/>
    <w:tmpl w:val="CA826E82"/>
    <w:lvl w:ilvl="0" w:tplc="84F89E1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60493"/>
    <w:multiLevelType w:val="hybridMultilevel"/>
    <w:tmpl w:val="3278B78A"/>
    <w:lvl w:ilvl="0" w:tplc="665C6DD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8B51C2"/>
    <w:multiLevelType w:val="hybridMultilevel"/>
    <w:tmpl w:val="8C9833D0"/>
    <w:lvl w:ilvl="0" w:tplc="665C6DD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1466FD"/>
    <w:multiLevelType w:val="hybridMultilevel"/>
    <w:tmpl w:val="4902308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C068B7"/>
    <w:multiLevelType w:val="hybridMultilevel"/>
    <w:tmpl w:val="11E0043C"/>
    <w:lvl w:ilvl="0" w:tplc="665C6DD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A9722D"/>
    <w:multiLevelType w:val="hybridMultilevel"/>
    <w:tmpl w:val="D3505D5E"/>
    <w:lvl w:ilvl="0" w:tplc="665C6DD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A51FFD"/>
    <w:multiLevelType w:val="hybridMultilevel"/>
    <w:tmpl w:val="D7C683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262C21"/>
    <w:multiLevelType w:val="hybridMultilevel"/>
    <w:tmpl w:val="5A6E91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13BBB"/>
    <w:multiLevelType w:val="hybridMultilevel"/>
    <w:tmpl w:val="D734A8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8"/>
  </w:num>
  <w:num w:numId="4">
    <w:abstractNumId w:val="23"/>
  </w:num>
  <w:num w:numId="5">
    <w:abstractNumId w:val="2"/>
  </w:num>
  <w:num w:numId="6">
    <w:abstractNumId w:val="16"/>
  </w:num>
  <w:num w:numId="7">
    <w:abstractNumId w:val="2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4"/>
  </w:num>
  <w:num w:numId="13">
    <w:abstractNumId w:val="27"/>
  </w:num>
  <w:num w:numId="14">
    <w:abstractNumId w:val="5"/>
  </w:num>
  <w:num w:numId="15">
    <w:abstractNumId w:val="21"/>
  </w:num>
  <w:num w:numId="16">
    <w:abstractNumId w:val="24"/>
  </w:num>
  <w:num w:numId="17">
    <w:abstractNumId w:val="0"/>
  </w:num>
  <w:num w:numId="18">
    <w:abstractNumId w:val="25"/>
  </w:num>
  <w:num w:numId="19">
    <w:abstractNumId w:val="1"/>
  </w:num>
  <w:num w:numId="20">
    <w:abstractNumId w:val="22"/>
  </w:num>
  <w:num w:numId="21">
    <w:abstractNumId w:val="10"/>
  </w:num>
  <w:num w:numId="22">
    <w:abstractNumId w:val="19"/>
  </w:num>
  <w:num w:numId="23">
    <w:abstractNumId w:val="15"/>
  </w:num>
  <w:num w:numId="24">
    <w:abstractNumId w:val="18"/>
  </w:num>
  <w:num w:numId="25">
    <w:abstractNumId w:val="3"/>
  </w:num>
  <w:num w:numId="26">
    <w:abstractNumId w:val="26"/>
  </w:num>
  <w:num w:numId="27">
    <w:abstractNumId w:val="9"/>
  </w:num>
  <w:num w:numId="28">
    <w:abstractNumId w:val="17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D5"/>
    <w:rsid w:val="00000004"/>
    <w:rsid w:val="0000036B"/>
    <w:rsid w:val="00002CFF"/>
    <w:rsid w:val="0000338B"/>
    <w:rsid w:val="00005425"/>
    <w:rsid w:val="00006896"/>
    <w:rsid w:val="000118EB"/>
    <w:rsid w:val="00014DDE"/>
    <w:rsid w:val="00016132"/>
    <w:rsid w:val="000204DC"/>
    <w:rsid w:val="0002116E"/>
    <w:rsid w:val="000219B0"/>
    <w:rsid w:val="00022C28"/>
    <w:rsid w:val="00023B65"/>
    <w:rsid w:val="00023E3C"/>
    <w:rsid w:val="00025497"/>
    <w:rsid w:val="00025800"/>
    <w:rsid w:val="00026A0D"/>
    <w:rsid w:val="000273A4"/>
    <w:rsid w:val="00027C8A"/>
    <w:rsid w:val="00032820"/>
    <w:rsid w:val="00033062"/>
    <w:rsid w:val="000333CD"/>
    <w:rsid w:val="000356CE"/>
    <w:rsid w:val="00036986"/>
    <w:rsid w:val="00037421"/>
    <w:rsid w:val="000405C0"/>
    <w:rsid w:val="00042CCC"/>
    <w:rsid w:val="00043DD9"/>
    <w:rsid w:val="00043FDD"/>
    <w:rsid w:val="00044032"/>
    <w:rsid w:val="00044820"/>
    <w:rsid w:val="0004633A"/>
    <w:rsid w:val="00051CC6"/>
    <w:rsid w:val="00053282"/>
    <w:rsid w:val="00057380"/>
    <w:rsid w:val="0006054D"/>
    <w:rsid w:val="00067EE5"/>
    <w:rsid w:val="000712E6"/>
    <w:rsid w:val="00072B68"/>
    <w:rsid w:val="0007450F"/>
    <w:rsid w:val="00075955"/>
    <w:rsid w:val="00076A4E"/>
    <w:rsid w:val="00077B7B"/>
    <w:rsid w:val="00083219"/>
    <w:rsid w:val="0008707D"/>
    <w:rsid w:val="0009613F"/>
    <w:rsid w:val="000A0EF9"/>
    <w:rsid w:val="000A1C72"/>
    <w:rsid w:val="000A22D6"/>
    <w:rsid w:val="000A43C5"/>
    <w:rsid w:val="000A4A7D"/>
    <w:rsid w:val="000A5D4C"/>
    <w:rsid w:val="000A6A34"/>
    <w:rsid w:val="000A6D09"/>
    <w:rsid w:val="000A7ECD"/>
    <w:rsid w:val="000B105C"/>
    <w:rsid w:val="000B1D6C"/>
    <w:rsid w:val="000B1F4D"/>
    <w:rsid w:val="000B2043"/>
    <w:rsid w:val="000B484F"/>
    <w:rsid w:val="000B6FEF"/>
    <w:rsid w:val="000B7068"/>
    <w:rsid w:val="000C0508"/>
    <w:rsid w:val="000C2B06"/>
    <w:rsid w:val="000C3C9B"/>
    <w:rsid w:val="000C5350"/>
    <w:rsid w:val="000C6B78"/>
    <w:rsid w:val="000C7B47"/>
    <w:rsid w:val="000C7C55"/>
    <w:rsid w:val="000D0420"/>
    <w:rsid w:val="000D3412"/>
    <w:rsid w:val="000D5750"/>
    <w:rsid w:val="000E12C8"/>
    <w:rsid w:val="000E3C31"/>
    <w:rsid w:val="000E6111"/>
    <w:rsid w:val="000E6592"/>
    <w:rsid w:val="000E65A1"/>
    <w:rsid w:val="000E7418"/>
    <w:rsid w:val="000E7E9F"/>
    <w:rsid w:val="000F20F2"/>
    <w:rsid w:val="000F4BC1"/>
    <w:rsid w:val="000F7F76"/>
    <w:rsid w:val="001021A7"/>
    <w:rsid w:val="00102239"/>
    <w:rsid w:val="00102294"/>
    <w:rsid w:val="0010312E"/>
    <w:rsid w:val="001039A1"/>
    <w:rsid w:val="001052E1"/>
    <w:rsid w:val="00111462"/>
    <w:rsid w:val="00114A97"/>
    <w:rsid w:val="00115854"/>
    <w:rsid w:val="001160EB"/>
    <w:rsid w:val="00116DC2"/>
    <w:rsid w:val="00117ABD"/>
    <w:rsid w:val="00120651"/>
    <w:rsid w:val="00121B80"/>
    <w:rsid w:val="00125E13"/>
    <w:rsid w:val="0013137D"/>
    <w:rsid w:val="00131E8B"/>
    <w:rsid w:val="00134192"/>
    <w:rsid w:val="00143E47"/>
    <w:rsid w:val="00144D60"/>
    <w:rsid w:val="001454FB"/>
    <w:rsid w:val="00146DC5"/>
    <w:rsid w:val="001479A2"/>
    <w:rsid w:val="00150C21"/>
    <w:rsid w:val="001525C5"/>
    <w:rsid w:val="001548A5"/>
    <w:rsid w:val="00154E36"/>
    <w:rsid w:val="00155C7B"/>
    <w:rsid w:val="00161090"/>
    <w:rsid w:val="00161E42"/>
    <w:rsid w:val="001621C6"/>
    <w:rsid w:val="00164A1F"/>
    <w:rsid w:val="001656BD"/>
    <w:rsid w:val="001659EF"/>
    <w:rsid w:val="001735CE"/>
    <w:rsid w:val="00173756"/>
    <w:rsid w:val="00176544"/>
    <w:rsid w:val="00181482"/>
    <w:rsid w:val="00183420"/>
    <w:rsid w:val="0019173F"/>
    <w:rsid w:val="00193B65"/>
    <w:rsid w:val="00195022"/>
    <w:rsid w:val="0019644B"/>
    <w:rsid w:val="00196971"/>
    <w:rsid w:val="00196D78"/>
    <w:rsid w:val="001A3BA9"/>
    <w:rsid w:val="001A4508"/>
    <w:rsid w:val="001B1ABE"/>
    <w:rsid w:val="001B2392"/>
    <w:rsid w:val="001B258A"/>
    <w:rsid w:val="001B2948"/>
    <w:rsid w:val="001B5010"/>
    <w:rsid w:val="001B6516"/>
    <w:rsid w:val="001B7056"/>
    <w:rsid w:val="001C017B"/>
    <w:rsid w:val="001C0BBD"/>
    <w:rsid w:val="001C1B00"/>
    <w:rsid w:val="001C388F"/>
    <w:rsid w:val="001C3A3A"/>
    <w:rsid w:val="001C42B3"/>
    <w:rsid w:val="001C6FB2"/>
    <w:rsid w:val="001D1D3D"/>
    <w:rsid w:val="001D4A46"/>
    <w:rsid w:val="001D4E70"/>
    <w:rsid w:val="001D5384"/>
    <w:rsid w:val="001D66EE"/>
    <w:rsid w:val="001E1C3F"/>
    <w:rsid w:val="001E2F52"/>
    <w:rsid w:val="001E3CDD"/>
    <w:rsid w:val="001E3E71"/>
    <w:rsid w:val="001E4D27"/>
    <w:rsid w:val="001E50C9"/>
    <w:rsid w:val="001E6A18"/>
    <w:rsid w:val="001F1A29"/>
    <w:rsid w:val="001F2437"/>
    <w:rsid w:val="001F289A"/>
    <w:rsid w:val="001F31AD"/>
    <w:rsid w:val="001F3675"/>
    <w:rsid w:val="001F689F"/>
    <w:rsid w:val="001F7B79"/>
    <w:rsid w:val="00201371"/>
    <w:rsid w:val="00203159"/>
    <w:rsid w:val="002052A0"/>
    <w:rsid w:val="002066E3"/>
    <w:rsid w:val="002073F7"/>
    <w:rsid w:val="00207CF3"/>
    <w:rsid w:val="002123C9"/>
    <w:rsid w:val="00213ED1"/>
    <w:rsid w:val="002249A1"/>
    <w:rsid w:val="00227C93"/>
    <w:rsid w:val="00230870"/>
    <w:rsid w:val="00230C69"/>
    <w:rsid w:val="00234931"/>
    <w:rsid w:val="00234994"/>
    <w:rsid w:val="0023661C"/>
    <w:rsid w:val="00237377"/>
    <w:rsid w:val="00237E7F"/>
    <w:rsid w:val="00240AE7"/>
    <w:rsid w:val="0024266A"/>
    <w:rsid w:val="0024526B"/>
    <w:rsid w:val="00245AC6"/>
    <w:rsid w:val="00251FC0"/>
    <w:rsid w:val="002555A5"/>
    <w:rsid w:val="002569C3"/>
    <w:rsid w:val="00257016"/>
    <w:rsid w:val="00257E9C"/>
    <w:rsid w:val="00260664"/>
    <w:rsid w:val="0026778D"/>
    <w:rsid w:val="00272CDF"/>
    <w:rsid w:val="002753A5"/>
    <w:rsid w:val="00275408"/>
    <w:rsid w:val="00275686"/>
    <w:rsid w:val="00280DC8"/>
    <w:rsid w:val="00280FB9"/>
    <w:rsid w:val="00281ABB"/>
    <w:rsid w:val="00281CF8"/>
    <w:rsid w:val="00281D54"/>
    <w:rsid w:val="00281E29"/>
    <w:rsid w:val="002826BA"/>
    <w:rsid w:val="002838BE"/>
    <w:rsid w:val="00284287"/>
    <w:rsid w:val="00287044"/>
    <w:rsid w:val="002873F3"/>
    <w:rsid w:val="00290195"/>
    <w:rsid w:val="002903A9"/>
    <w:rsid w:val="00292715"/>
    <w:rsid w:val="00296340"/>
    <w:rsid w:val="00296766"/>
    <w:rsid w:val="00297009"/>
    <w:rsid w:val="00297516"/>
    <w:rsid w:val="002A049B"/>
    <w:rsid w:val="002A0E7D"/>
    <w:rsid w:val="002A115B"/>
    <w:rsid w:val="002A1194"/>
    <w:rsid w:val="002A1744"/>
    <w:rsid w:val="002A278D"/>
    <w:rsid w:val="002A2E6D"/>
    <w:rsid w:val="002A4338"/>
    <w:rsid w:val="002A448B"/>
    <w:rsid w:val="002A451E"/>
    <w:rsid w:val="002A50C7"/>
    <w:rsid w:val="002A5743"/>
    <w:rsid w:val="002A5D13"/>
    <w:rsid w:val="002A61B4"/>
    <w:rsid w:val="002A6626"/>
    <w:rsid w:val="002A760C"/>
    <w:rsid w:val="002C108C"/>
    <w:rsid w:val="002C390A"/>
    <w:rsid w:val="002C490F"/>
    <w:rsid w:val="002C4B42"/>
    <w:rsid w:val="002C4B69"/>
    <w:rsid w:val="002C66A3"/>
    <w:rsid w:val="002D02FA"/>
    <w:rsid w:val="002D093A"/>
    <w:rsid w:val="002D1914"/>
    <w:rsid w:val="002D5799"/>
    <w:rsid w:val="002D5C14"/>
    <w:rsid w:val="002D7192"/>
    <w:rsid w:val="002D7273"/>
    <w:rsid w:val="002D7E24"/>
    <w:rsid w:val="002E0532"/>
    <w:rsid w:val="002E11B2"/>
    <w:rsid w:val="002E143C"/>
    <w:rsid w:val="002F1585"/>
    <w:rsid w:val="002F3516"/>
    <w:rsid w:val="002F69D6"/>
    <w:rsid w:val="00301643"/>
    <w:rsid w:val="00301B24"/>
    <w:rsid w:val="0030210E"/>
    <w:rsid w:val="003027DE"/>
    <w:rsid w:val="00304B5A"/>
    <w:rsid w:val="003055C0"/>
    <w:rsid w:val="00311F21"/>
    <w:rsid w:val="00313058"/>
    <w:rsid w:val="0031321A"/>
    <w:rsid w:val="00313D0E"/>
    <w:rsid w:val="003144EA"/>
    <w:rsid w:val="00314FB5"/>
    <w:rsid w:val="00315C9B"/>
    <w:rsid w:val="00321A59"/>
    <w:rsid w:val="00325FBD"/>
    <w:rsid w:val="00327974"/>
    <w:rsid w:val="003279F9"/>
    <w:rsid w:val="00330733"/>
    <w:rsid w:val="00330E83"/>
    <w:rsid w:val="00333831"/>
    <w:rsid w:val="00333AC7"/>
    <w:rsid w:val="00334992"/>
    <w:rsid w:val="00334F33"/>
    <w:rsid w:val="0033713E"/>
    <w:rsid w:val="0034312B"/>
    <w:rsid w:val="00346DAF"/>
    <w:rsid w:val="0035056F"/>
    <w:rsid w:val="00350D2A"/>
    <w:rsid w:val="00353F9B"/>
    <w:rsid w:val="00355169"/>
    <w:rsid w:val="003564C3"/>
    <w:rsid w:val="00357FE0"/>
    <w:rsid w:val="00360C8F"/>
    <w:rsid w:val="00361DA7"/>
    <w:rsid w:val="00364577"/>
    <w:rsid w:val="00364E2D"/>
    <w:rsid w:val="00366CAE"/>
    <w:rsid w:val="0036720E"/>
    <w:rsid w:val="00370848"/>
    <w:rsid w:val="0037303B"/>
    <w:rsid w:val="003736E7"/>
    <w:rsid w:val="0037405A"/>
    <w:rsid w:val="003804E4"/>
    <w:rsid w:val="003819AE"/>
    <w:rsid w:val="003820B3"/>
    <w:rsid w:val="0038600F"/>
    <w:rsid w:val="00391DF1"/>
    <w:rsid w:val="00392062"/>
    <w:rsid w:val="0039243C"/>
    <w:rsid w:val="00392A2E"/>
    <w:rsid w:val="00394003"/>
    <w:rsid w:val="003979F5"/>
    <w:rsid w:val="00397DB2"/>
    <w:rsid w:val="003A09DB"/>
    <w:rsid w:val="003A339D"/>
    <w:rsid w:val="003A52B1"/>
    <w:rsid w:val="003A64D2"/>
    <w:rsid w:val="003B1680"/>
    <w:rsid w:val="003B21AE"/>
    <w:rsid w:val="003B226B"/>
    <w:rsid w:val="003B2339"/>
    <w:rsid w:val="003B584A"/>
    <w:rsid w:val="003B6599"/>
    <w:rsid w:val="003B6D1D"/>
    <w:rsid w:val="003C1203"/>
    <w:rsid w:val="003C32D4"/>
    <w:rsid w:val="003C4A02"/>
    <w:rsid w:val="003C4A4F"/>
    <w:rsid w:val="003C5687"/>
    <w:rsid w:val="003C5EF0"/>
    <w:rsid w:val="003C701D"/>
    <w:rsid w:val="003C72AA"/>
    <w:rsid w:val="003C7836"/>
    <w:rsid w:val="003D048C"/>
    <w:rsid w:val="003D0E21"/>
    <w:rsid w:val="003D1E48"/>
    <w:rsid w:val="003D33D3"/>
    <w:rsid w:val="003D371E"/>
    <w:rsid w:val="003D6C09"/>
    <w:rsid w:val="003D79E8"/>
    <w:rsid w:val="003D7F5A"/>
    <w:rsid w:val="003F0D4E"/>
    <w:rsid w:val="003F2033"/>
    <w:rsid w:val="003F3873"/>
    <w:rsid w:val="003F4803"/>
    <w:rsid w:val="00401576"/>
    <w:rsid w:val="00401B89"/>
    <w:rsid w:val="00402905"/>
    <w:rsid w:val="00402A27"/>
    <w:rsid w:val="00403D92"/>
    <w:rsid w:val="0040496A"/>
    <w:rsid w:val="00405EC9"/>
    <w:rsid w:val="004066E9"/>
    <w:rsid w:val="00411A25"/>
    <w:rsid w:val="004136C7"/>
    <w:rsid w:val="0041567C"/>
    <w:rsid w:val="00415CA3"/>
    <w:rsid w:val="0041683D"/>
    <w:rsid w:val="00417112"/>
    <w:rsid w:val="00423BB9"/>
    <w:rsid w:val="0042457C"/>
    <w:rsid w:val="00425549"/>
    <w:rsid w:val="004301A1"/>
    <w:rsid w:val="0043089C"/>
    <w:rsid w:val="00432E9C"/>
    <w:rsid w:val="0043366A"/>
    <w:rsid w:val="00437DE9"/>
    <w:rsid w:val="004400B8"/>
    <w:rsid w:val="004424B1"/>
    <w:rsid w:val="00443A27"/>
    <w:rsid w:val="00447AD4"/>
    <w:rsid w:val="00451B39"/>
    <w:rsid w:val="0045246E"/>
    <w:rsid w:val="00454046"/>
    <w:rsid w:val="0045519E"/>
    <w:rsid w:val="00457E2D"/>
    <w:rsid w:val="00460CE6"/>
    <w:rsid w:val="00462B23"/>
    <w:rsid w:val="00464F7E"/>
    <w:rsid w:val="004650B8"/>
    <w:rsid w:val="00466F01"/>
    <w:rsid w:val="0047212E"/>
    <w:rsid w:val="00472775"/>
    <w:rsid w:val="00474385"/>
    <w:rsid w:val="00474940"/>
    <w:rsid w:val="00482032"/>
    <w:rsid w:val="00482C0C"/>
    <w:rsid w:val="00484955"/>
    <w:rsid w:val="00490FE2"/>
    <w:rsid w:val="00492666"/>
    <w:rsid w:val="004931F6"/>
    <w:rsid w:val="00493D09"/>
    <w:rsid w:val="004A04AA"/>
    <w:rsid w:val="004A1BD2"/>
    <w:rsid w:val="004A37F3"/>
    <w:rsid w:val="004A4782"/>
    <w:rsid w:val="004A4829"/>
    <w:rsid w:val="004A66EE"/>
    <w:rsid w:val="004A68D7"/>
    <w:rsid w:val="004A772B"/>
    <w:rsid w:val="004B2988"/>
    <w:rsid w:val="004B4D9F"/>
    <w:rsid w:val="004B555C"/>
    <w:rsid w:val="004B60F6"/>
    <w:rsid w:val="004B645E"/>
    <w:rsid w:val="004B73E6"/>
    <w:rsid w:val="004C149D"/>
    <w:rsid w:val="004C21D7"/>
    <w:rsid w:val="004C3B8A"/>
    <w:rsid w:val="004C58BB"/>
    <w:rsid w:val="004C77B3"/>
    <w:rsid w:val="004D1771"/>
    <w:rsid w:val="004D244A"/>
    <w:rsid w:val="004D287B"/>
    <w:rsid w:val="004D30E4"/>
    <w:rsid w:val="004D4AC4"/>
    <w:rsid w:val="004D7CE5"/>
    <w:rsid w:val="004E089A"/>
    <w:rsid w:val="004E11CB"/>
    <w:rsid w:val="004E3119"/>
    <w:rsid w:val="004E329C"/>
    <w:rsid w:val="004E67CA"/>
    <w:rsid w:val="004E7304"/>
    <w:rsid w:val="004F0DEC"/>
    <w:rsid w:val="004F2AD3"/>
    <w:rsid w:val="004F33A4"/>
    <w:rsid w:val="004F6F72"/>
    <w:rsid w:val="00502000"/>
    <w:rsid w:val="00502C28"/>
    <w:rsid w:val="0050390E"/>
    <w:rsid w:val="00504781"/>
    <w:rsid w:val="00510FFB"/>
    <w:rsid w:val="00512E58"/>
    <w:rsid w:val="00513A44"/>
    <w:rsid w:val="00514B2D"/>
    <w:rsid w:val="0051523F"/>
    <w:rsid w:val="00515974"/>
    <w:rsid w:val="00516505"/>
    <w:rsid w:val="00522115"/>
    <w:rsid w:val="00523102"/>
    <w:rsid w:val="005233CD"/>
    <w:rsid w:val="00526205"/>
    <w:rsid w:val="00526585"/>
    <w:rsid w:val="00533CFD"/>
    <w:rsid w:val="00534C6D"/>
    <w:rsid w:val="00535B9D"/>
    <w:rsid w:val="0053657C"/>
    <w:rsid w:val="00537410"/>
    <w:rsid w:val="005403B3"/>
    <w:rsid w:val="0054048B"/>
    <w:rsid w:val="0054051F"/>
    <w:rsid w:val="00540C67"/>
    <w:rsid w:val="005411A9"/>
    <w:rsid w:val="005411EF"/>
    <w:rsid w:val="00541DE3"/>
    <w:rsid w:val="005444AE"/>
    <w:rsid w:val="005461CF"/>
    <w:rsid w:val="005505C7"/>
    <w:rsid w:val="00550F58"/>
    <w:rsid w:val="00553694"/>
    <w:rsid w:val="00553D55"/>
    <w:rsid w:val="00554D49"/>
    <w:rsid w:val="005561BC"/>
    <w:rsid w:val="00556848"/>
    <w:rsid w:val="0055693B"/>
    <w:rsid w:val="005602B8"/>
    <w:rsid w:val="00561164"/>
    <w:rsid w:val="00563B9D"/>
    <w:rsid w:val="00564247"/>
    <w:rsid w:val="00564C5E"/>
    <w:rsid w:val="005666C7"/>
    <w:rsid w:val="00567788"/>
    <w:rsid w:val="00570170"/>
    <w:rsid w:val="005727DE"/>
    <w:rsid w:val="00573EA1"/>
    <w:rsid w:val="005821BF"/>
    <w:rsid w:val="00583FFD"/>
    <w:rsid w:val="00586131"/>
    <w:rsid w:val="00586F7B"/>
    <w:rsid w:val="005900EB"/>
    <w:rsid w:val="005905D9"/>
    <w:rsid w:val="00590AAE"/>
    <w:rsid w:val="0059204F"/>
    <w:rsid w:val="00594722"/>
    <w:rsid w:val="00597946"/>
    <w:rsid w:val="005A0686"/>
    <w:rsid w:val="005A6272"/>
    <w:rsid w:val="005A7C81"/>
    <w:rsid w:val="005B021B"/>
    <w:rsid w:val="005B0A22"/>
    <w:rsid w:val="005B225D"/>
    <w:rsid w:val="005B4B8C"/>
    <w:rsid w:val="005B5526"/>
    <w:rsid w:val="005B6F4E"/>
    <w:rsid w:val="005C5FAB"/>
    <w:rsid w:val="005C65AE"/>
    <w:rsid w:val="005D1288"/>
    <w:rsid w:val="005D1984"/>
    <w:rsid w:val="005D1AFF"/>
    <w:rsid w:val="005D2F66"/>
    <w:rsid w:val="005D36D1"/>
    <w:rsid w:val="005D4FC4"/>
    <w:rsid w:val="005D5F3F"/>
    <w:rsid w:val="005D67C8"/>
    <w:rsid w:val="005E0FE6"/>
    <w:rsid w:val="005E3606"/>
    <w:rsid w:val="005E3B96"/>
    <w:rsid w:val="005E5C35"/>
    <w:rsid w:val="005E6146"/>
    <w:rsid w:val="005F1075"/>
    <w:rsid w:val="005F2610"/>
    <w:rsid w:val="005F352A"/>
    <w:rsid w:val="0060033E"/>
    <w:rsid w:val="00602BFA"/>
    <w:rsid w:val="00604024"/>
    <w:rsid w:val="00606813"/>
    <w:rsid w:val="00612FF6"/>
    <w:rsid w:val="00615912"/>
    <w:rsid w:val="00622627"/>
    <w:rsid w:val="00622FD6"/>
    <w:rsid w:val="006236EB"/>
    <w:rsid w:val="00623C7E"/>
    <w:rsid w:val="00623E48"/>
    <w:rsid w:val="00624738"/>
    <w:rsid w:val="00624E4F"/>
    <w:rsid w:val="00624E8E"/>
    <w:rsid w:val="006252E3"/>
    <w:rsid w:val="00625874"/>
    <w:rsid w:val="006273FD"/>
    <w:rsid w:val="00631256"/>
    <w:rsid w:val="00634B79"/>
    <w:rsid w:val="0063612B"/>
    <w:rsid w:val="00636BDF"/>
    <w:rsid w:val="00637364"/>
    <w:rsid w:val="00641441"/>
    <w:rsid w:val="0064279C"/>
    <w:rsid w:val="00642891"/>
    <w:rsid w:val="00653AEB"/>
    <w:rsid w:val="0065746D"/>
    <w:rsid w:val="00657A29"/>
    <w:rsid w:val="00660BC7"/>
    <w:rsid w:val="006637C4"/>
    <w:rsid w:val="006638F4"/>
    <w:rsid w:val="0066473A"/>
    <w:rsid w:val="00665719"/>
    <w:rsid w:val="006703E3"/>
    <w:rsid w:val="006743E6"/>
    <w:rsid w:val="00675756"/>
    <w:rsid w:val="00675F3E"/>
    <w:rsid w:val="0067690F"/>
    <w:rsid w:val="00676CFB"/>
    <w:rsid w:val="006770E3"/>
    <w:rsid w:val="00677E14"/>
    <w:rsid w:val="00681CBB"/>
    <w:rsid w:val="00681EE3"/>
    <w:rsid w:val="00682312"/>
    <w:rsid w:val="00686291"/>
    <w:rsid w:val="00690203"/>
    <w:rsid w:val="00690956"/>
    <w:rsid w:val="00691202"/>
    <w:rsid w:val="00694609"/>
    <w:rsid w:val="00696EE8"/>
    <w:rsid w:val="00697530"/>
    <w:rsid w:val="006A0FCB"/>
    <w:rsid w:val="006A5F12"/>
    <w:rsid w:val="006B3DAC"/>
    <w:rsid w:val="006B3E10"/>
    <w:rsid w:val="006B55CE"/>
    <w:rsid w:val="006B5E29"/>
    <w:rsid w:val="006B675B"/>
    <w:rsid w:val="006B7626"/>
    <w:rsid w:val="006B767E"/>
    <w:rsid w:val="006C014D"/>
    <w:rsid w:val="006C26DF"/>
    <w:rsid w:val="006C42A1"/>
    <w:rsid w:val="006C5CA2"/>
    <w:rsid w:val="006C6C91"/>
    <w:rsid w:val="006C7113"/>
    <w:rsid w:val="006D4848"/>
    <w:rsid w:val="006D662D"/>
    <w:rsid w:val="006D6A18"/>
    <w:rsid w:val="006D72DF"/>
    <w:rsid w:val="006E089E"/>
    <w:rsid w:val="006E194D"/>
    <w:rsid w:val="006E5662"/>
    <w:rsid w:val="006E6A38"/>
    <w:rsid w:val="006E7326"/>
    <w:rsid w:val="006E7B5E"/>
    <w:rsid w:val="006F32E4"/>
    <w:rsid w:val="006F4786"/>
    <w:rsid w:val="006F73C3"/>
    <w:rsid w:val="00700396"/>
    <w:rsid w:val="00700917"/>
    <w:rsid w:val="0070113F"/>
    <w:rsid w:val="00707298"/>
    <w:rsid w:val="0071098C"/>
    <w:rsid w:val="00711E6C"/>
    <w:rsid w:val="00713050"/>
    <w:rsid w:val="00715A9C"/>
    <w:rsid w:val="00715C8E"/>
    <w:rsid w:val="007167E3"/>
    <w:rsid w:val="00720777"/>
    <w:rsid w:val="00720A6D"/>
    <w:rsid w:val="0072132D"/>
    <w:rsid w:val="007213D3"/>
    <w:rsid w:val="0072358D"/>
    <w:rsid w:val="007236DA"/>
    <w:rsid w:val="007249E1"/>
    <w:rsid w:val="00726103"/>
    <w:rsid w:val="00731E40"/>
    <w:rsid w:val="00733BE8"/>
    <w:rsid w:val="00735AFA"/>
    <w:rsid w:val="00740C26"/>
    <w:rsid w:val="00742E03"/>
    <w:rsid w:val="00743850"/>
    <w:rsid w:val="007446CD"/>
    <w:rsid w:val="007458BB"/>
    <w:rsid w:val="00752B0E"/>
    <w:rsid w:val="0075360F"/>
    <w:rsid w:val="0075373A"/>
    <w:rsid w:val="00753D17"/>
    <w:rsid w:val="0075406C"/>
    <w:rsid w:val="00754961"/>
    <w:rsid w:val="0075787C"/>
    <w:rsid w:val="00757D5C"/>
    <w:rsid w:val="00760313"/>
    <w:rsid w:val="0076221A"/>
    <w:rsid w:val="00763884"/>
    <w:rsid w:val="00771829"/>
    <w:rsid w:val="0077438C"/>
    <w:rsid w:val="00775FE1"/>
    <w:rsid w:val="00776FF9"/>
    <w:rsid w:val="007807B6"/>
    <w:rsid w:val="00782299"/>
    <w:rsid w:val="00785525"/>
    <w:rsid w:val="00785DC4"/>
    <w:rsid w:val="00785F57"/>
    <w:rsid w:val="007905FE"/>
    <w:rsid w:val="00790770"/>
    <w:rsid w:val="00790F45"/>
    <w:rsid w:val="007930FC"/>
    <w:rsid w:val="007937FB"/>
    <w:rsid w:val="00795D39"/>
    <w:rsid w:val="007A1EC3"/>
    <w:rsid w:val="007A4133"/>
    <w:rsid w:val="007A500E"/>
    <w:rsid w:val="007A52ED"/>
    <w:rsid w:val="007A5B17"/>
    <w:rsid w:val="007A5CD0"/>
    <w:rsid w:val="007B2388"/>
    <w:rsid w:val="007B42E9"/>
    <w:rsid w:val="007B4BB1"/>
    <w:rsid w:val="007B5263"/>
    <w:rsid w:val="007B66DC"/>
    <w:rsid w:val="007C04F1"/>
    <w:rsid w:val="007C0F17"/>
    <w:rsid w:val="007C355A"/>
    <w:rsid w:val="007C4A69"/>
    <w:rsid w:val="007C55FD"/>
    <w:rsid w:val="007C5BAB"/>
    <w:rsid w:val="007C79B5"/>
    <w:rsid w:val="007D13F7"/>
    <w:rsid w:val="007D1F91"/>
    <w:rsid w:val="007D3572"/>
    <w:rsid w:val="007E078B"/>
    <w:rsid w:val="007E0E80"/>
    <w:rsid w:val="007E2A17"/>
    <w:rsid w:val="007E2E9F"/>
    <w:rsid w:val="007E49DF"/>
    <w:rsid w:val="007E6381"/>
    <w:rsid w:val="007E6E01"/>
    <w:rsid w:val="007E6EC1"/>
    <w:rsid w:val="007F1802"/>
    <w:rsid w:val="007F183F"/>
    <w:rsid w:val="007F2806"/>
    <w:rsid w:val="007F2D54"/>
    <w:rsid w:val="007F5207"/>
    <w:rsid w:val="007F5E1E"/>
    <w:rsid w:val="007F68B7"/>
    <w:rsid w:val="00800BB0"/>
    <w:rsid w:val="008019EC"/>
    <w:rsid w:val="00801A04"/>
    <w:rsid w:val="0080413E"/>
    <w:rsid w:val="00804215"/>
    <w:rsid w:val="008043DA"/>
    <w:rsid w:val="0080681B"/>
    <w:rsid w:val="0081195A"/>
    <w:rsid w:val="008122D1"/>
    <w:rsid w:val="00812330"/>
    <w:rsid w:val="0081382E"/>
    <w:rsid w:val="00813C46"/>
    <w:rsid w:val="0081550A"/>
    <w:rsid w:val="00817A08"/>
    <w:rsid w:val="00817D1F"/>
    <w:rsid w:val="0082095C"/>
    <w:rsid w:val="008209FB"/>
    <w:rsid w:val="008218A3"/>
    <w:rsid w:val="00822129"/>
    <w:rsid w:val="00825EA5"/>
    <w:rsid w:val="00831204"/>
    <w:rsid w:val="0083290C"/>
    <w:rsid w:val="00835B1C"/>
    <w:rsid w:val="00841160"/>
    <w:rsid w:val="00841ADE"/>
    <w:rsid w:val="0084282E"/>
    <w:rsid w:val="00843F67"/>
    <w:rsid w:val="00846754"/>
    <w:rsid w:val="008470B8"/>
    <w:rsid w:val="00851CDA"/>
    <w:rsid w:val="00851ECA"/>
    <w:rsid w:val="00855F22"/>
    <w:rsid w:val="00856524"/>
    <w:rsid w:val="00864F64"/>
    <w:rsid w:val="00866311"/>
    <w:rsid w:val="008671F7"/>
    <w:rsid w:val="00870C58"/>
    <w:rsid w:val="00871199"/>
    <w:rsid w:val="0087193B"/>
    <w:rsid w:val="00873FE0"/>
    <w:rsid w:val="008762C8"/>
    <w:rsid w:val="00876E34"/>
    <w:rsid w:val="008803AB"/>
    <w:rsid w:val="00884DB9"/>
    <w:rsid w:val="00884F6D"/>
    <w:rsid w:val="0088708B"/>
    <w:rsid w:val="008873E4"/>
    <w:rsid w:val="00890967"/>
    <w:rsid w:val="00891AB2"/>
    <w:rsid w:val="00891F29"/>
    <w:rsid w:val="00892B47"/>
    <w:rsid w:val="00893335"/>
    <w:rsid w:val="008975B7"/>
    <w:rsid w:val="008A2C16"/>
    <w:rsid w:val="008A65A6"/>
    <w:rsid w:val="008B06E3"/>
    <w:rsid w:val="008B0C89"/>
    <w:rsid w:val="008B243C"/>
    <w:rsid w:val="008B2E89"/>
    <w:rsid w:val="008B3CCD"/>
    <w:rsid w:val="008B4491"/>
    <w:rsid w:val="008B54F6"/>
    <w:rsid w:val="008B5D33"/>
    <w:rsid w:val="008B6B13"/>
    <w:rsid w:val="008C0A0C"/>
    <w:rsid w:val="008C17E9"/>
    <w:rsid w:val="008C27A9"/>
    <w:rsid w:val="008C3E18"/>
    <w:rsid w:val="008C4E16"/>
    <w:rsid w:val="008C63BA"/>
    <w:rsid w:val="008C6952"/>
    <w:rsid w:val="008C6D17"/>
    <w:rsid w:val="008D02CB"/>
    <w:rsid w:val="008D2E6D"/>
    <w:rsid w:val="008D30A9"/>
    <w:rsid w:val="008E0153"/>
    <w:rsid w:val="008E1417"/>
    <w:rsid w:val="008F247B"/>
    <w:rsid w:val="008F2B79"/>
    <w:rsid w:val="008F5D38"/>
    <w:rsid w:val="009029F5"/>
    <w:rsid w:val="00904F57"/>
    <w:rsid w:val="009050E8"/>
    <w:rsid w:val="009052F6"/>
    <w:rsid w:val="00906F7F"/>
    <w:rsid w:val="0090709C"/>
    <w:rsid w:val="0091054B"/>
    <w:rsid w:val="0091056B"/>
    <w:rsid w:val="00911373"/>
    <w:rsid w:val="009125B0"/>
    <w:rsid w:val="00912A19"/>
    <w:rsid w:val="00913781"/>
    <w:rsid w:val="00913A0A"/>
    <w:rsid w:val="0092098F"/>
    <w:rsid w:val="0092169B"/>
    <w:rsid w:val="009309FE"/>
    <w:rsid w:val="00934C07"/>
    <w:rsid w:val="00934D30"/>
    <w:rsid w:val="00935F34"/>
    <w:rsid w:val="009421C7"/>
    <w:rsid w:val="0094338D"/>
    <w:rsid w:val="009445E8"/>
    <w:rsid w:val="00950848"/>
    <w:rsid w:val="009565ED"/>
    <w:rsid w:val="00960400"/>
    <w:rsid w:val="00961221"/>
    <w:rsid w:val="00963EED"/>
    <w:rsid w:val="0096596A"/>
    <w:rsid w:val="00966457"/>
    <w:rsid w:val="009712A6"/>
    <w:rsid w:val="0097176C"/>
    <w:rsid w:val="009719B7"/>
    <w:rsid w:val="00975B8F"/>
    <w:rsid w:val="00976233"/>
    <w:rsid w:val="00976972"/>
    <w:rsid w:val="00977392"/>
    <w:rsid w:val="009868D8"/>
    <w:rsid w:val="00986FD0"/>
    <w:rsid w:val="00990018"/>
    <w:rsid w:val="00990260"/>
    <w:rsid w:val="00992759"/>
    <w:rsid w:val="00995C2C"/>
    <w:rsid w:val="009973AA"/>
    <w:rsid w:val="009A07B7"/>
    <w:rsid w:val="009A1DF3"/>
    <w:rsid w:val="009A2F22"/>
    <w:rsid w:val="009A5B43"/>
    <w:rsid w:val="009A7D8B"/>
    <w:rsid w:val="009A7DE9"/>
    <w:rsid w:val="009B1A25"/>
    <w:rsid w:val="009B2A35"/>
    <w:rsid w:val="009B4429"/>
    <w:rsid w:val="009B50D8"/>
    <w:rsid w:val="009B70DA"/>
    <w:rsid w:val="009B7BEF"/>
    <w:rsid w:val="009C0E15"/>
    <w:rsid w:val="009C0F43"/>
    <w:rsid w:val="009C3760"/>
    <w:rsid w:val="009C3ACC"/>
    <w:rsid w:val="009C54C5"/>
    <w:rsid w:val="009C5661"/>
    <w:rsid w:val="009D023E"/>
    <w:rsid w:val="009D0BE3"/>
    <w:rsid w:val="009D0D51"/>
    <w:rsid w:val="009D12F1"/>
    <w:rsid w:val="009D15EA"/>
    <w:rsid w:val="009D38DA"/>
    <w:rsid w:val="009D63CD"/>
    <w:rsid w:val="009E175D"/>
    <w:rsid w:val="009E274D"/>
    <w:rsid w:val="009E471F"/>
    <w:rsid w:val="009F078C"/>
    <w:rsid w:val="009F3E10"/>
    <w:rsid w:val="009F3F77"/>
    <w:rsid w:val="009F64BD"/>
    <w:rsid w:val="00A0077B"/>
    <w:rsid w:val="00A0497E"/>
    <w:rsid w:val="00A07207"/>
    <w:rsid w:val="00A111C7"/>
    <w:rsid w:val="00A121A0"/>
    <w:rsid w:val="00A13062"/>
    <w:rsid w:val="00A13F53"/>
    <w:rsid w:val="00A14798"/>
    <w:rsid w:val="00A15548"/>
    <w:rsid w:val="00A15581"/>
    <w:rsid w:val="00A16065"/>
    <w:rsid w:val="00A208EE"/>
    <w:rsid w:val="00A20D18"/>
    <w:rsid w:val="00A228C3"/>
    <w:rsid w:val="00A24D17"/>
    <w:rsid w:val="00A25231"/>
    <w:rsid w:val="00A26730"/>
    <w:rsid w:val="00A30301"/>
    <w:rsid w:val="00A31240"/>
    <w:rsid w:val="00A336E0"/>
    <w:rsid w:val="00A3372F"/>
    <w:rsid w:val="00A3379D"/>
    <w:rsid w:val="00A33962"/>
    <w:rsid w:val="00A35045"/>
    <w:rsid w:val="00A538F9"/>
    <w:rsid w:val="00A55BEC"/>
    <w:rsid w:val="00A6279E"/>
    <w:rsid w:val="00A64312"/>
    <w:rsid w:val="00A64603"/>
    <w:rsid w:val="00A6478A"/>
    <w:rsid w:val="00A700D5"/>
    <w:rsid w:val="00A733B1"/>
    <w:rsid w:val="00A75299"/>
    <w:rsid w:val="00A76976"/>
    <w:rsid w:val="00A77296"/>
    <w:rsid w:val="00A8358C"/>
    <w:rsid w:val="00A8378D"/>
    <w:rsid w:val="00A848F4"/>
    <w:rsid w:val="00A85DE6"/>
    <w:rsid w:val="00A868AD"/>
    <w:rsid w:val="00A87254"/>
    <w:rsid w:val="00A95C10"/>
    <w:rsid w:val="00A95F08"/>
    <w:rsid w:val="00A97F67"/>
    <w:rsid w:val="00AA0919"/>
    <w:rsid w:val="00AA2653"/>
    <w:rsid w:val="00AA376D"/>
    <w:rsid w:val="00AA5D71"/>
    <w:rsid w:val="00AA73F8"/>
    <w:rsid w:val="00AA75C0"/>
    <w:rsid w:val="00AA7690"/>
    <w:rsid w:val="00AB0912"/>
    <w:rsid w:val="00AB164B"/>
    <w:rsid w:val="00AB320C"/>
    <w:rsid w:val="00AB3239"/>
    <w:rsid w:val="00AB6FB8"/>
    <w:rsid w:val="00AC1791"/>
    <w:rsid w:val="00AC2745"/>
    <w:rsid w:val="00AD1A52"/>
    <w:rsid w:val="00AD1B91"/>
    <w:rsid w:val="00AD1F54"/>
    <w:rsid w:val="00AD2090"/>
    <w:rsid w:val="00AD2E07"/>
    <w:rsid w:val="00AD3A9C"/>
    <w:rsid w:val="00AD7EA8"/>
    <w:rsid w:val="00AE21C7"/>
    <w:rsid w:val="00AE247A"/>
    <w:rsid w:val="00AE3272"/>
    <w:rsid w:val="00AE4E3C"/>
    <w:rsid w:val="00AE578E"/>
    <w:rsid w:val="00AE6B72"/>
    <w:rsid w:val="00AF34E8"/>
    <w:rsid w:val="00AF5121"/>
    <w:rsid w:val="00B044E2"/>
    <w:rsid w:val="00B04BCB"/>
    <w:rsid w:val="00B06F0A"/>
    <w:rsid w:val="00B06F70"/>
    <w:rsid w:val="00B13F61"/>
    <w:rsid w:val="00B15857"/>
    <w:rsid w:val="00B17D8B"/>
    <w:rsid w:val="00B2487B"/>
    <w:rsid w:val="00B25669"/>
    <w:rsid w:val="00B26B2A"/>
    <w:rsid w:val="00B31EFC"/>
    <w:rsid w:val="00B333C4"/>
    <w:rsid w:val="00B3481A"/>
    <w:rsid w:val="00B35F0C"/>
    <w:rsid w:val="00B468A1"/>
    <w:rsid w:val="00B46F89"/>
    <w:rsid w:val="00B51236"/>
    <w:rsid w:val="00B55F9B"/>
    <w:rsid w:val="00B564EF"/>
    <w:rsid w:val="00B63AE0"/>
    <w:rsid w:val="00B7279F"/>
    <w:rsid w:val="00B736E8"/>
    <w:rsid w:val="00B73E4D"/>
    <w:rsid w:val="00B745C1"/>
    <w:rsid w:val="00B7695D"/>
    <w:rsid w:val="00B777BA"/>
    <w:rsid w:val="00B85E47"/>
    <w:rsid w:val="00B860C2"/>
    <w:rsid w:val="00B860FB"/>
    <w:rsid w:val="00B877B7"/>
    <w:rsid w:val="00B90DE9"/>
    <w:rsid w:val="00B9385C"/>
    <w:rsid w:val="00B949AA"/>
    <w:rsid w:val="00BA4E77"/>
    <w:rsid w:val="00BB0022"/>
    <w:rsid w:val="00BB069D"/>
    <w:rsid w:val="00BB1120"/>
    <w:rsid w:val="00BB1D53"/>
    <w:rsid w:val="00BB4D4F"/>
    <w:rsid w:val="00BB5123"/>
    <w:rsid w:val="00BB7727"/>
    <w:rsid w:val="00BC3128"/>
    <w:rsid w:val="00BC3F48"/>
    <w:rsid w:val="00BC463A"/>
    <w:rsid w:val="00BC632B"/>
    <w:rsid w:val="00BC6348"/>
    <w:rsid w:val="00BC7262"/>
    <w:rsid w:val="00BC7685"/>
    <w:rsid w:val="00BC7B04"/>
    <w:rsid w:val="00BD0418"/>
    <w:rsid w:val="00BD2A3D"/>
    <w:rsid w:val="00BD30C0"/>
    <w:rsid w:val="00BD718C"/>
    <w:rsid w:val="00BD7677"/>
    <w:rsid w:val="00BD7CF5"/>
    <w:rsid w:val="00BE0312"/>
    <w:rsid w:val="00BE13AC"/>
    <w:rsid w:val="00BE25B7"/>
    <w:rsid w:val="00BE3823"/>
    <w:rsid w:val="00BE5727"/>
    <w:rsid w:val="00BF2F25"/>
    <w:rsid w:val="00BF4DE8"/>
    <w:rsid w:val="00BF5EBB"/>
    <w:rsid w:val="00C005F4"/>
    <w:rsid w:val="00C01F2E"/>
    <w:rsid w:val="00C029B2"/>
    <w:rsid w:val="00C05E7E"/>
    <w:rsid w:val="00C066DD"/>
    <w:rsid w:val="00C106DA"/>
    <w:rsid w:val="00C10F07"/>
    <w:rsid w:val="00C12930"/>
    <w:rsid w:val="00C14650"/>
    <w:rsid w:val="00C15B0E"/>
    <w:rsid w:val="00C20458"/>
    <w:rsid w:val="00C21FDD"/>
    <w:rsid w:val="00C236A7"/>
    <w:rsid w:val="00C2609E"/>
    <w:rsid w:val="00C2656E"/>
    <w:rsid w:val="00C26877"/>
    <w:rsid w:val="00C26D51"/>
    <w:rsid w:val="00C323A0"/>
    <w:rsid w:val="00C3268D"/>
    <w:rsid w:val="00C355D1"/>
    <w:rsid w:val="00C36073"/>
    <w:rsid w:val="00C36BC2"/>
    <w:rsid w:val="00C404BA"/>
    <w:rsid w:val="00C41ACD"/>
    <w:rsid w:val="00C436B5"/>
    <w:rsid w:val="00C47121"/>
    <w:rsid w:val="00C50851"/>
    <w:rsid w:val="00C534F7"/>
    <w:rsid w:val="00C54CCC"/>
    <w:rsid w:val="00C574C1"/>
    <w:rsid w:val="00C632E9"/>
    <w:rsid w:val="00C662C5"/>
    <w:rsid w:val="00C70CC4"/>
    <w:rsid w:val="00C711CC"/>
    <w:rsid w:val="00C7176A"/>
    <w:rsid w:val="00C71D77"/>
    <w:rsid w:val="00C72E64"/>
    <w:rsid w:val="00C7582E"/>
    <w:rsid w:val="00C7687B"/>
    <w:rsid w:val="00C771E3"/>
    <w:rsid w:val="00C77A3C"/>
    <w:rsid w:val="00C77FB6"/>
    <w:rsid w:val="00C80633"/>
    <w:rsid w:val="00C80F91"/>
    <w:rsid w:val="00C8221E"/>
    <w:rsid w:val="00C8232C"/>
    <w:rsid w:val="00C82E9F"/>
    <w:rsid w:val="00C84E54"/>
    <w:rsid w:val="00C85296"/>
    <w:rsid w:val="00C85765"/>
    <w:rsid w:val="00C857EF"/>
    <w:rsid w:val="00C87F96"/>
    <w:rsid w:val="00C923AA"/>
    <w:rsid w:val="00C939FA"/>
    <w:rsid w:val="00C960BA"/>
    <w:rsid w:val="00C978D2"/>
    <w:rsid w:val="00CA088B"/>
    <w:rsid w:val="00CA16E1"/>
    <w:rsid w:val="00CA3D5C"/>
    <w:rsid w:val="00CA48DA"/>
    <w:rsid w:val="00CB2E88"/>
    <w:rsid w:val="00CC063D"/>
    <w:rsid w:val="00CC203A"/>
    <w:rsid w:val="00CC4E81"/>
    <w:rsid w:val="00CC6AA4"/>
    <w:rsid w:val="00CC7108"/>
    <w:rsid w:val="00CC74C0"/>
    <w:rsid w:val="00CD2DCF"/>
    <w:rsid w:val="00CD45F0"/>
    <w:rsid w:val="00CD60AB"/>
    <w:rsid w:val="00CD788B"/>
    <w:rsid w:val="00CD7A4B"/>
    <w:rsid w:val="00CE1D78"/>
    <w:rsid w:val="00CE62D6"/>
    <w:rsid w:val="00CE7087"/>
    <w:rsid w:val="00CF05FF"/>
    <w:rsid w:val="00CF373D"/>
    <w:rsid w:val="00CF4931"/>
    <w:rsid w:val="00CF62F3"/>
    <w:rsid w:val="00D01781"/>
    <w:rsid w:val="00D023F8"/>
    <w:rsid w:val="00D02BEF"/>
    <w:rsid w:val="00D02E87"/>
    <w:rsid w:val="00D0388E"/>
    <w:rsid w:val="00D069D4"/>
    <w:rsid w:val="00D06EEE"/>
    <w:rsid w:val="00D1134C"/>
    <w:rsid w:val="00D13AD7"/>
    <w:rsid w:val="00D13C32"/>
    <w:rsid w:val="00D200E3"/>
    <w:rsid w:val="00D230E6"/>
    <w:rsid w:val="00D2324C"/>
    <w:rsid w:val="00D26BFA"/>
    <w:rsid w:val="00D27017"/>
    <w:rsid w:val="00D30C35"/>
    <w:rsid w:val="00D36F61"/>
    <w:rsid w:val="00D40165"/>
    <w:rsid w:val="00D41793"/>
    <w:rsid w:val="00D439A0"/>
    <w:rsid w:val="00D43A0F"/>
    <w:rsid w:val="00D44365"/>
    <w:rsid w:val="00D4524E"/>
    <w:rsid w:val="00D4692A"/>
    <w:rsid w:val="00D503B0"/>
    <w:rsid w:val="00D5285D"/>
    <w:rsid w:val="00D52D3E"/>
    <w:rsid w:val="00D568FF"/>
    <w:rsid w:val="00D606C1"/>
    <w:rsid w:val="00D6235E"/>
    <w:rsid w:val="00D633DA"/>
    <w:rsid w:val="00D645E9"/>
    <w:rsid w:val="00D6596B"/>
    <w:rsid w:val="00D665B7"/>
    <w:rsid w:val="00D666AD"/>
    <w:rsid w:val="00D70F2C"/>
    <w:rsid w:val="00D72195"/>
    <w:rsid w:val="00D727A5"/>
    <w:rsid w:val="00D74F3D"/>
    <w:rsid w:val="00D7596D"/>
    <w:rsid w:val="00D76877"/>
    <w:rsid w:val="00D77595"/>
    <w:rsid w:val="00D77EBA"/>
    <w:rsid w:val="00D82A4A"/>
    <w:rsid w:val="00D82D10"/>
    <w:rsid w:val="00D847B8"/>
    <w:rsid w:val="00D852EB"/>
    <w:rsid w:val="00D86FC5"/>
    <w:rsid w:val="00D8758C"/>
    <w:rsid w:val="00D90885"/>
    <w:rsid w:val="00D92438"/>
    <w:rsid w:val="00D96C75"/>
    <w:rsid w:val="00DA04F1"/>
    <w:rsid w:val="00DA0FB8"/>
    <w:rsid w:val="00DA2101"/>
    <w:rsid w:val="00DA32B7"/>
    <w:rsid w:val="00DA483A"/>
    <w:rsid w:val="00DA4D20"/>
    <w:rsid w:val="00DB0A53"/>
    <w:rsid w:val="00DB39F9"/>
    <w:rsid w:val="00DB3A61"/>
    <w:rsid w:val="00DB50B4"/>
    <w:rsid w:val="00DC37DC"/>
    <w:rsid w:val="00DD02F3"/>
    <w:rsid w:val="00DD3719"/>
    <w:rsid w:val="00DD3EDD"/>
    <w:rsid w:val="00DD42EF"/>
    <w:rsid w:val="00DD67B1"/>
    <w:rsid w:val="00DE0397"/>
    <w:rsid w:val="00DE23CD"/>
    <w:rsid w:val="00DE3A24"/>
    <w:rsid w:val="00DE4CA8"/>
    <w:rsid w:val="00DE5E11"/>
    <w:rsid w:val="00DE7563"/>
    <w:rsid w:val="00DE7B1A"/>
    <w:rsid w:val="00DF0567"/>
    <w:rsid w:val="00DF2631"/>
    <w:rsid w:val="00DF4D36"/>
    <w:rsid w:val="00DF507A"/>
    <w:rsid w:val="00E014FD"/>
    <w:rsid w:val="00E05C5A"/>
    <w:rsid w:val="00E10277"/>
    <w:rsid w:val="00E109DA"/>
    <w:rsid w:val="00E15FA2"/>
    <w:rsid w:val="00E21A27"/>
    <w:rsid w:val="00E22555"/>
    <w:rsid w:val="00E23B6D"/>
    <w:rsid w:val="00E23D17"/>
    <w:rsid w:val="00E244B3"/>
    <w:rsid w:val="00E26AC7"/>
    <w:rsid w:val="00E26B55"/>
    <w:rsid w:val="00E27F41"/>
    <w:rsid w:val="00E333BB"/>
    <w:rsid w:val="00E40747"/>
    <w:rsid w:val="00E4336A"/>
    <w:rsid w:val="00E444B8"/>
    <w:rsid w:val="00E522B1"/>
    <w:rsid w:val="00E525AA"/>
    <w:rsid w:val="00E53A70"/>
    <w:rsid w:val="00E5463B"/>
    <w:rsid w:val="00E54983"/>
    <w:rsid w:val="00E6020B"/>
    <w:rsid w:val="00E60501"/>
    <w:rsid w:val="00E6196C"/>
    <w:rsid w:val="00E6314B"/>
    <w:rsid w:val="00E6387A"/>
    <w:rsid w:val="00E63A3E"/>
    <w:rsid w:val="00E66828"/>
    <w:rsid w:val="00E678AB"/>
    <w:rsid w:val="00E7041E"/>
    <w:rsid w:val="00E70B79"/>
    <w:rsid w:val="00E73ECD"/>
    <w:rsid w:val="00E74F1A"/>
    <w:rsid w:val="00E76F46"/>
    <w:rsid w:val="00E776C8"/>
    <w:rsid w:val="00E77885"/>
    <w:rsid w:val="00E81F1B"/>
    <w:rsid w:val="00E84FDE"/>
    <w:rsid w:val="00E85C4A"/>
    <w:rsid w:val="00E87FE4"/>
    <w:rsid w:val="00E91607"/>
    <w:rsid w:val="00E924A5"/>
    <w:rsid w:val="00E935D4"/>
    <w:rsid w:val="00E93FDE"/>
    <w:rsid w:val="00E966F6"/>
    <w:rsid w:val="00E9757A"/>
    <w:rsid w:val="00EA079B"/>
    <w:rsid w:val="00EA0CB6"/>
    <w:rsid w:val="00EA1F34"/>
    <w:rsid w:val="00EA2C0E"/>
    <w:rsid w:val="00EA4E86"/>
    <w:rsid w:val="00EA57D1"/>
    <w:rsid w:val="00EB094F"/>
    <w:rsid w:val="00EB2A51"/>
    <w:rsid w:val="00EB32EC"/>
    <w:rsid w:val="00EB3A1B"/>
    <w:rsid w:val="00EB6D78"/>
    <w:rsid w:val="00EC162F"/>
    <w:rsid w:val="00EC1DA8"/>
    <w:rsid w:val="00EC2BA7"/>
    <w:rsid w:val="00EC3C65"/>
    <w:rsid w:val="00EC47D2"/>
    <w:rsid w:val="00EC6B07"/>
    <w:rsid w:val="00ED2169"/>
    <w:rsid w:val="00ED2EFA"/>
    <w:rsid w:val="00ED319F"/>
    <w:rsid w:val="00ED3880"/>
    <w:rsid w:val="00ED43A9"/>
    <w:rsid w:val="00ED442E"/>
    <w:rsid w:val="00ED54B7"/>
    <w:rsid w:val="00ED57EE"/>
    <w:rsid w:val="00ED7471"/>
    <w:rsid w:val="00EE03C4"/>
    <w:rsid w:val="00EE1C33"/>
    <w:rsid w:val="00EE2176"/>
    <w:rsid w:val="00EE27DF"/>
    <w:rsid w:val="00EE39DA"/>
    <w:rsid w:val="00EE5CC8"/>
    <w:rsid w:val="00EF1D77"/>
    <w:rsid w:val="00F00F40"/>
    <w:rsid w:val="00F019F2"/>
    <w:rsid w:val="00F01E32"/>
    <w:rsid w:val="00F0341A"/>
    <w:rsid w:val="00F12A86"/>
    <w:rsid w:val="00F22984"/>
    <w:rsid w:val="00F22C3B"/>
    <w:rsid w:val="00F22CD5"/>
    <w:rsid w:val="00F23742"/>
    <w:rsid w:val="00F23F27"/>
    <w:rsid w:val="00F263F2"/>
    <w:rsid w:val="00F32EE3"/>
    <w:rsid w:val="00F333E0"/>
    <w:rsid w:val="00F34BF3"/>
    <w:rsid w:val="00F35671"/>
    <w:rsid w:val="00F370CB"/>
    <w:rsid w:val="00F435B3"/>
    <w:rsid w:val="00F442DE"/>
    <w:rsid w:val="00F44967"/>
    <w:rsid w:val="00F44AD9"/>
    <w:rsid w:val="00F46335"/>
    <w:rsid w:val="00F46B11"/>
    <w:rsid w:val="00F47CAF"/>
    <w:rsid w:val="00F5186D"/>
    <w:rsid w:val="00F52457"/>
    <w:rsid w:val="00F52C42"/>
    <w:rsid w:val="00F52E88"/>
    <w:rsid w:val="00F53769"/>
    <w:rsid w:val="00F64555"/>
    <w:rsid w:val="00F70082"/>
    <w:rsid w:val="00F709A1"/>
    <w:rsid w:val="00F76075"/>
    <w:rsid w:val="00F76B71"/>
    <w:rsid w:val="00F77B78"/>
    <w:rsid w:val="00F80AFE"/>
    <w:rsid w:val="00F877F5"/>
    <w:rsid w:val="00F91A23"/>
    <w:rsid w:val="00F91FF6"/>
    <w:rsid w:val="00F920A2"/>
    <w:rsid w:val="00F95897"/>
    <w:rsid w:val="00F9702C"/>
    <w:rsid w:val="00F97659"/>
    <w:rsid w:val="00FA076B"/>
    <w:rsid w:val="00FA1298"/>
    <w:rsid w:val="00FA1FD4"/>
    <w:rsid w:val="00FA204A"/>
    <w:rsid w:val="00FA292B"/>
    <w:rsid w:val="00FA4A97"/>
    <w:rsid w:val="00FA4D6F"/>
    <w:rsid w:val="00FA60A4"/>
    <w:rsid w:val="00FA68DD"/>
    <w:rsid w:val="00FB10FD"/>
    <w:rsid w:val="00FB1133"/>
    <w:rsid w:val="00FB3F4B"/>
    <w:rsid w:val="00FB49D4"/>
    <w:rsid w:val="00FB7A4C"/>
    <w:rsid w:val="00FB7E50"/>
    <w:rsid w:val="00FC4FEA"/>
    <w:rsid w:val="00FC5CA0"/>
    <w:rsid w:val="00FC750C"/>
    <w:rsid w:val="00FD1996"/>
    <w:rsid w:val="00FD254A"/>
    <w:rsid w:val="00FD752C"/>
    <w:rsid w:val="00FE0F75"/>
    <w:rsid w:val="00FE2BAB"/>
    <w:rsid w:val="00FE35AD"/>
    <w:rsid w:val="00FE3D3A"/>
    <w:rsid w:val="00FE5B7C"/>
    <w:rsid w:val="00FF2486"/>
    <w:rsid w:val="00FF2C49"/>
    <w:rsid w:val="00FF3B6A"/>
    <w:rsid w:val="00FF4057"/>
    <w:rsid w:val="00FF410E"/>
    <w:rsid w:val="00FF4A41"/>
    <w:rsid w:val="00FF63FB"/>
    <w:rsid w:val="00FF65F8"/>
    <w:rsid w:val="00FF6880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CFE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00D5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700D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D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C7B"/>
    <w:pPr>
      <w:ind w:left="720"/>
      <w:contextualSpacing/>
    </w:pPr>
  </w:style>
  <w:style w:type="table" w:styleId="TableGrid">
    <w:name w:val="Table Grid"/>
    <w:basedOn w:val="TableNormal"/>
    <w:uiPriority w:val="59"/>
    <w:rsid w:val="007A5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00D5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700D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D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C7B"/>
    <w:pPr>
      <w:ind w:left="720"/>
      <w:contextualSpacing/>
    </w:pPr>
  </w:style>
  <w:style w:type="table" w:styleId="TableGrid">
    <w:name w:val="Table Grid"/>
    <w:basedOn w:val="TableNormal"/>
    <w:uiPriority w:val="59"/>
    <w:rsid w:val="007A5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7542-D3A9-984A-96B3-96D3A348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1481</Words>
  <Characters>8443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awhite</dc:creator>
  <cp:keywords/>
  <dc:description/>
  <cp:lastModifiedBy>Celina Flotte</cp:lastModifiedBy>
  <cp:revision>61</cp:revision>
  <cp:lastPrinted>2018-04-19T16:28:00Z</cp:lastPrinted>
  <dcterms:created xsi:type="dcterms:W3CDTF">2018-05-10T20:54:00Z</dcterms:created>
  <dcterms:modified xsi:type="dcterms:W3CDTF">2018-05-16T16:20:00Z</dcterms:modified>
</cp:coreProperties>
</file>